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53C" w:rsidRPr="00A2253C" w:rsidRDefault="00A2253C" w:rsidP="00A2253C">
      <w:pPr>
        <w:pStyle w:val="ConsPlusTitle"/>
        <w:jc w:val="center"/>
        <w:outlineLvl w:val="0"/>
      </w:pPr>
      <w:r w:rsidRPr="00A2253C">
        <w:t>ВРЕМЕННЫЙ ПОРЯДОК</w:t>
      </w:r>
    </w:p>
    <w:p w:rsidR="00A2253C" w:rsidRPr="00A2253C" w:rsidRDefault="00A2253C" w:rsidP="00A2253C">
      <w:pPr>
        <w:pStyle w:val="ConsPlusTitle"/>
        <w:jc w:val="center"/>
      </w:pPr>
      <w:r w:rsidRPr="00A2253C">
        <w:t>ОФОРМЛЕНИЯ ДОКУМЕНТАЦИИ ПРИ ВВОЗЕ И ВЫВОЗЕ</w:t>
      </w:r>
    </w:p>
    <w:p w:rsidR="00A2253C" w:rsidRDefault="00A2253C" w:rsidP="00A2253C">
      <w:pPr>
        <w:pStyle w:val="ConsPlusTitle"/>
        <w:jc w:val="center"/>
      </w:pPr>
      <w:r w:rsidRPr="00A2253C">
        <w:t>КУЛЬТУРНЫХ ЦЕННОСТЕЙ</w:t>
      </w:r>
    </w:p>
    <w:p w:rsidR="00A8586F" w:rsidRPr="00A2253C" w:rsidRDefault="00A8586F" w:rsidP="00A2253C">
      <w:pPr>
        <w:pStyle w:val="ConsPlusTitle"/>
        <w:jc w:val="center"/>
      </w:pPr>
    </w:p>
    <w:p w:rsidR="00A2253C" w:rsidRPr="00A2253C" w:rsidRDefault="00A2253C" w:rsidP="00A2253C">
      <w:pPr>
        <w:pStyle w:val="ConsPlusNormal"/>
        <w:jc w:val="both"/>
        <w:rPr>
          <w:sz w:val="16"/>
          <w:szCs w:val="16"/>
        </w:rPr>
      </w:pPr>
    </w:p>
    <w:p w:rsidR="00A2253C" w:rsidRPr="00715160" w:rsidRDefault="00A2253C" w:rsidP="00A2253C">
      <w:pPr>
        <w:pStyle w:val="ConsPlusNormal"/>
        <w:ind w:firstLine="540"/>
        <w:jc w:val="both"/>
        <w:rPr>
          <w:rFonts w:asciiTheme="minorHAnsi" w:hAnsiTheme="minorHAnsi"/>
          <w:sz w:val="16"/>
          <w:szCs w:val="16"/>
        </w:rPr>
      </w:pPr>
      <w:r w:rsidRPr="00A2253C">
        <w:rPr>
          <w:rFonts w:asciiTheme="minorHAnsi" w:hAnsiTheme="minorHAnsi"/>
          <w:sz w:val="16"/>
          <w:szCs w:val="16"/>
        </w:rPr>
        <w:t xml:space="preserve">В связи с принятием Федерального закона от 28.12.2017 N 435-ФЗ "О внесении изменений в отдельные законодательные акты Российской Федерации в связи с совершенствованием государственного управления в сфере вывоза и ввоза культурных ценностей и архивного дела" (далее - Федеральный закон N 435-ФЗ) при оформлении документации при ввозе и вывозе культурных ценностей применяется </w:t>
      </w:r>
      <w:r w:rsidRPr="00A2253C">
        <w:rPr>
          <w:rFonts w:asciiTheme="minorHAnsi" w:hAnsiTheme="minorHAnsi"/>
          <w:b/>
          <w:sz w:val="16"/>
          <w:szCs w:val="16"/>
          <w:u w:val="single"/>
        </w:rPr>
        <w:t>следующий временный порядок</w:t>
      </w:r>
      <w:r w:rsidR="00715160">
        <w:rPr>
          <w:rFonts w:asciiTheme="minorHAnsi" w:hAnsiTheme="minorHAnsi"/>
          <w:sz w:val="16"/>
          <w:szCs w:val="16"/>
        </w:rPr>
        <w:t xml:space="preserve">: </w:t>
      </w:r>
    </w:p>
    <w:p w:rsidR="00863CDA" w:rsidRDefault="00863CDA">
      <w:pPr>
        <w:rPr>
          <w:sz w:val="16"/>
          <w:szCs w:val="16"/>
        </w:rPr>
      </w:pPr>
    </w:p>
    <w:p w:rsidR="00007F52" w:rsidRPr="00007F52" w:rsidRDefault="00007F52" w:rsidP="00007F52">
      <w:pPr>
        <w:jc w:val="center"/>
        <w:rPr>
          <w:b/>
          <w:sz w:val="16"/>
          <w:szCs w:val="16"/>
        </w:rPr>
      </w:pPr>
      <w:r w:rsidRPr="00007F52">
        <w:rPr>
          <w:b/>
          <w:sz w:val="16"/>
          <w:szCs w:val="16"/>
        </w:rPr>
        <w:t>ВЫВОЗ КУЛЬТУРНЫХ ЦЕННОСТЕЙ</w:t>
      </w:r>
    </w:p>
    <w:p w:rsidR="00007F52" w:rsidRDefault="00A2253C" w:rsidP="00A2253C">
      <w:pPr>
        <w:jc w:val="both"/>
        <w:rPr>
          <w:sz w:val="16"/>
          <w:szCs w:val="16"/>
        </w:rPr>
      </w:pPr>
      <w:r w:rsidRPr="00007F52">
        <w:rPr>
          <w:sz w:val="16"/>
          <w:szCs w:val="16"/>
          <w:u w:val="single"/>
        </w:rPr>
        <w:t>До 30.03.2018</w:t>
      </w:r>
      <w:r w:rsidRPr="00A2253C">
        <w:rPr>
          <w:sz w:val="16"/>
          <w:szCs w:val="16"/>
        </w:rPr>
        <w:t xml:space="preserve">  справки, подтверждающие, что заявленные к вывозу предметы не являются культурными ценностями и  на них не распространяется разрешительный порядок вывоза, оформляются специально уполномоченными на выдачу справок экспертами, а также территориальными органами Минкульту</w:t>
      </w:r>
      <w:r w:rsidR="00007F52">
        <w:rPr>
          <w:sz w:val="16"/>
          <w:szCs w:val="16"/>
        </w:rPr>
        <w:t>ры России.</w:t>
      </w:r>
    </w:p>
    <w:p w:rsidR="004C1150" w:rsidRPr="00A2253C" w:rsidRDefault="004C1150" w:rsidP="00A2253C">
      <w:pPr>
        <w:jc w:val="both"/>
        <w:rPr>
          <w:sz w:val="16"/>
          <w:szCs w:val="16"/>
        </w:rPr>
      </w:pPr>
      <w:r w:rsidRPr="00007F52">
        <w:rPr>
          <w:sz w:val="16"/>
          <w:szCs w:val="16"/>
          <w:u w:val="single"/>
        </w:rPr>
        <w:t>До 30.03.2018</w:t>
      </w:r>
      <w:r>
        <w:rPr>
          <w:sz w:val="16"/>
          <w:szCs w:val="16"/>
        </w:rPr>
        <w:t xml:space="preserve"> </w:t>
      </w:r>
      <w:r w:rsidR="00007F52">
        <w:rPr>
          <w:sz w:val="16"/>
          <w:szCs w:val="16"/>
        </w:rPr>
        <w:t xml:space="preserve"> </w:t>
      </w:r>
      <w:r>
        <w:rPr>
          <w:sz w:val="16"/>
          <w:szCs w:val="16"/>
        </w:rPr>
        <w:t xml:space="preserve">заключения (разрешительные документы) на вывоз, временный вывоз оформляются на все культурные ценности. </w:t>
      </w:r>
    </w:p>
    <w:p w:rsidR="00A2253C" w:rsidRPr="00A8586F" w:rsidRDefault="00A2253C" w:rsidP="00A8586F">
      <w:pPr>
        <w:pStyle w:val="ConsPlusNormal"/>
        <w:spacing w:before="200"/>
        <w:jc w:val="center"/>
        <w:rPr>
          <w:rFonts w:asciiTheme="minorHAnsi" w:hAnsiTheme="minorHAnsi"/>
          <w:b/>
          <w:sz w:val="16"/>
          <w:szCs w:val="16"/>
        </w:rPr>
      </w:pPr>
      <w:r w:rsidRPr="00A8586F">
        <w:rPr>
          <w:rFonts w:asciiTheme="minorHAnsi" w:hAnsiTheme="minorHAnsi"/>
          <w:b/>
          <w:sz w:val="16"/>
          <w:szCs w:val="16"/>
        </w:rPr>
        <w:t>С 30.03.2018 справки не оформляются.</w:t>
      </w:r>
      <w:r w:rsidR="00007F52">
        <w:rPr>
          <w:rFonts w:asciiTheme="minorHAnsi" w:hAnsiTheme="minorHAnsi"/>
          <w:b/>
          <w:sz w:val="16"/>
          <w:szCs w:val="16"/>
        </w:rPr>
        <w:t xml:space="preserve"> </w:t>
      </w:r>
    </w:p>
    <w:p w:rsidR="00007F52" w:rsidRDefault="00A2253C" w:rsidP="00007F52">
      <w:pPr>
        <w:pStyle w:val="ConsPlusNormal"/>
        <w:spacing w:before="200"/>
        <w:jc w:val="center"/>
        <w:rPr>
          <w:rFonts w:asciiTheme="minorHAnsi" w:hAnsiTheme="minorHAnsi"/>
          <w:sz w:val="16"/>
          <w:szCs w:val="16"/>
        </w:rPr>
      </w:pPr>
      <w:r w:rsidRPr="00A2253C">
        <w:rPr>
          <w:rFonts w:asciiTheme="minorHAnsi" w:hAnsiTheme="minorHAnsi"/>
          <w:sz w:val="16"/>
          <w:szCs w:val="16"/>
        </w:rPr>
        <w:t xml:space="preserve">Справки, оформленные в соответствии с настоящим временным порядком и выданные до 30.03.2018, </w:t>
      </w:r>
    </w:p>
    <w:p w:rsidR="00A2253C" w:rsidRDefault="00A2253C" w:rsidP="00007F52">
      <w:pPr>
        <w:pStyle w:val="ConsPlusNormal"/>
        <w:spacing w:before="200"/>
        <w:jc w:val="center"/>
        <w:rPr>
          <w:rFonts w:asciiTheme="minorHAnsi" w:hAnsiTheme="minorHAnsi"/>
          <w:sz w:val="16"/>
          <w:szCs w:val="16"/>
        </w:rPr>
      </w:pPr>
      <w:r w:rsidRPr="00A2253C">
        <w:rPr>
          <w:rFonts w:asciiTheme="minorHAnsi" w:hAnsiTheme="minorHAnsi"/>
          <w:sz w:val="16"/>
          <w:szCs w:val="16"/>
        </w:rPr>
        <w:t>признаются действительными</w:t>
      </w:r>
      <w:r w:rsidR="00007F52">
        <w:rPr>
          <w:rFonts w:asciiTheme="minorHAnsi" w:hAnsiTheme="minorHAnsi"/>
          <w:sz w:val="16"/>
          <w:szCs w:val="16"/>
        </w:rPr>
        <w:t xml:space="preserve"> (</w:t>
      </w:r>
      <w:hyperlink w:anchor="_Приложение_N_3" w:history="1">
        <w:r w:rsidR="00007F52" w:rsidRPr="00DB6F84">
          <w:rPr>
            <w:rStyle w:val="a4"/>
            <w:rFonts w:asciiTheme="minorHAnsi" w:hAnsiTheme="minorHAnsi"/>
            <w:sz w:val="16"/>
            <w:szCs w:val="16"/>
          </w:rPr>
          <w:t>Приложение 3-4 «Формы справок»</w:t>
        </w:r>
      </w:hyperlink>
      <w:r w:rsidR="00007F52">
        <w:rPr>
          <w:rFonts w:asciiTheme="minorHAnsi" w:hAnsiTheme="minorHAnsi"/>
          <w:sz w:val="16"/>
          <w:szCs w:val="16"/>
        </w:rPr>
        <w:t>)</w:t>
      </w:r>
      <w:r w:rsidRPr="00A2253C">
        <w:rPr>
          <w:rFonts w:asciiTheme="minorHAnsi" w:hAnsiTheme="minorHAnsi"/>
          <w:sz w:val="16"/>
          <w:szCs w:val="16"/>
        </w:rPr>
        <w:t>.</w:t>
      </w:r>
    </w:p>
    <w:p w:rsidR="00007F52" w:rsidRDefault="00007F52" w:rsidP="00007F52">
      <w:pPr>
        <w:pStyle w:val="ConsPlusNormal"/>
        <w:spacing w:before="200"/>
        <w:jc w:val="center"/>
        <w:rPr>
          <w:sz w:val="16"/>
          <w:szCs w:val="16"/>
        </w:rPr>
      </w:pPr>
    </w:p>
    <w:p w:rsidR="00A8586F" w:rsidRPr="008C4055" w:rsidRDefault="004C1150" w:rsidP="008C4055">
      <w:pPr>
        <w:pBdr>
          <w:top w:val="double" w:sz="12" w:space="1" w:color="auto"/>
          <w:left w:val="double" w:sz="12" w:space="4" w:color="auto"/>
          <w:bottom w:val="double" w:sz="12" w:space="1" w:color="auto"/>
          <w:right w:val="double" w:sz="12" w:space="4" w:color="auto"/>
        </w:pBdr>
        <w:jc w:val="center"/>
        <w:rPr>
          <w:sz w:val="18"/>
          <w:szCs w:val="18"/>
        </w:rPr>
      </w:pPr>
      <w:r w:rsidRPr="008C4055">
        <w:rPr>
          <w:b/>
          <w:sz w:val="18"/>
          <w:szCs w:val="18"/>
        </w:rPr>
        <w:t>С 30.03.2018</w:t>
      </w:r>
      <w:r w:rsidRPr="008C4055">
        <w:rPr>
          <w:sz w:val="18"/>
          <w:szCs w:val="18"/>
        </w:rPr>
        <w:t xml:space="preserve"> </w:t>
      </w:r>
      <w:r w:rsidR="00007F52" w:rsidRPr="008C4055">
        <w:rPr>
          <w:sz w:val="18"/>
          <w:szCs w:val="18"/>
        </w:rPr>
        <w:t xml:space="preserve"> </w:t>
      </w:r>
      <w:r w:rsidRPr="008C4055">
        <w:rPr>
          <w:sz w:val="18"/>
          <w:szCs w:val="18"/>
        </w:rPr>
        <w:t xml:space="preserve">документом, подтверждающим, что вывозимый предмет НЕ </w:t>
      </w:r>
      <w:r w:rsidR="006309B3" w:rsidRPr="008C4055">
        <w:rPr>
          <w:sz w:val="18"/>
          <w:szCs w:val="18"/>
        </w:rPr>
        <w:t xml:space="preserve">ЯВЛЯЕТСЯ </w:t>
      </w:r>
      <w:r w:rsidRPr="008C4055">
        <w:rPr>
          <w:sz w:val="18"/>
          <w:szCs w:val="18"/>
        </w:rPr>
        <w:t xml:space="preserve"> культурной ценностью, является </w:t>
      </w:r>
    </w:p>
    <w:p w:rsidR="008C4055" w:rsidRDefault="004C1150" w:rsidP="008C4055">
      <w:pPr>
        <w:pBdr>
          <w:top w:val="double" w:sz="12" w:space="1" w:color="auto"/>
          <w:left w:val="double" w:sz="12" w:space="4" w:color="auto"/>
          <w:bottom w:val="double" w:sz="12" w:space="1" w:color="auto"/>
          <w:right w:val="double" w:sz="12" w:space="4" w:color="auto"/>
        </w:pBdr>
        <w:jc w:val="center"/>
        <w:rPr>
          <w:sz w:val="18"/>
          <w:szCs w:val="18"/>
        </w:rPr>
      </w:pPr>
      <w:r w:rsidRPr="008C4055">
        <w:rPr>
          <w:b/>
          <w:sz w:val="18"/>
          <w:szCs w:val="18"/>
        </w:rPr>
        <w:t>ЭКСПЕРТНОЕ ЗАКЛЮЧЕНИЕ</w:t>
      </w:r>
      <w:r w:rsidRPr="008C4055">
        <w:rPr>
          <w:sz w:val="18"/>
          <w:szCs w:val="18"/>
        </w:rPr>
        <w:t>, оформленное экспертами п</w:t>
      </w:r>
      <w:r w:rsidR="00007F52" w:rsidRPr="008C4055">
        <w:rPr>
          <w:sz w:val="18"/>
          <w:szCs w:val="18"/>
        </w:rPr>
        <w:t xml:space="preserve">о форме, приведенной </w:t>
      </w:r>
    </w:p>
    <w:p w:rsidR="004C1150" w:rsidRPr="008C4055" w:rsidRDefault="00007F52" w:rsidP="008C4055">
      <w:pPr>
        <w:pBdr>
          <w:top w:val="double" w:sz="12" w:space="1" w:color="auto"/>
          <w:left w:val="double" w:sz="12" w:space="4" w:color="auto"/>
          <w:bottom w:val="double" w:sz="12" w:space="1" w:color="auto"/>
          <w:right w:val="double" w:sz="12" w:space="4" w:color="auto"/>
        </w:pBdr>
        <w:jc w:val="center"/>
        <w:rPr>
          <w:sz w:val="18"/>
          <w:szCs w:val="18"/>
        </w:rPr>
      </w:pPr>
      <w:r w:rsidRPr="008C4055">
        <w:rPr>
          <w:sz w:val="18"/>
          <w:szCs w:val="18"/>
        </w:rPr>
        <w:t xml:space="preserve">в </w:t>
      </w:r>
      <w:hyperlink w:anchor="_Приложение_N_1" w:history="1">
        <w:r w:rsidRPr="008C4055">
          <w:rPr>
            <w:rStyle w:val="a4"/>
            <w:color w:val="auto"/>
            <w:sz w:val="18"/>
            <w:szCs w:val="18"/>
          </w:rPr>
          <w:t>Приложен</w:t>
        </w:r>
        <w:r w:rsidR="004C1150" w:rsidRPr="008C4055">
          <w:rPr>
            <w:rStyle w:val="a4"/>
            <w:color w:val="auto"/>
            <w:sz w:val="18"/>
            <w:szCs w:val="18"/>
          </w:rPr>
          <w:t>ии №1</w:t>
        </w:r>
        <w:r w:rsidR="00A8586F" w:rsidRPr="008C4055">
          <w:rPr>
            <w:rStyle w:val="a4"/>
            <w:color w:val="auto"/>
            <w:sz w:val="18"/>
            <w:szCs w:val="18"/>
          </w:rPr>
          <w:t xml:space="preserve"> «Форма</w:t>
        </w:r>
        <w:r w:rsidR="00A8586F" w:rsidRPr="008C4055">
          <w:rPr>
            <w:rStyle w:val="a4"/>
            <w:color w:val="auto"/>
            <w:sz w:val="18"/>
            <w:szCs w:val="18"/>
          </w:rPr>
          <w:t xml:space="preserve"> </w:t>
        </w:r>
        <w:r w:rsidR="00A8586F" w:rsidRPr="008C4055">
          <w:rPr>
            <w:rStyle w:val="a4"/>
            <w:color w:val="auto"/>
            <w:sz w:val="18"/>
            <w:szCs w:val="18"/>
          </w:rPr>
          <w:t>экспертного заключения»</w:t>
        </w:r>
      </w:hyperlink>
      <w:r w:rsidR="004C1150" w:rsidRPr="008C4055">
        <w:rPr>
          <w:sz w:val="18"/>
          <w:szCs w:val="18"/>
        </w:rPr>
        <w:t xml:space="preserve"> </w:t>
      </w:r>
    </w:p>
    <w:p w:rsidR="006309B3" w:rsidRDefault="006309B3">
      <w:pPr>
        <w:rPr>
          <w:sz w:val="16"/>
          <w:szCs w:val="16"/>
        </w:rPr>
      </w:pPr>
      <w:r>
        <w:rPr>
          <w:sz w:val="16"/>
          <w:szCs w:val="16"/>
        </w:rPr>
        <w:t xml:space="preserve">Подтверждением НЕОТНЕСЕНИЯ вывозимых культурных ценностей к культурным ценностям, в отношении которых установлен разрешительный порядок вывоза, является один из следующих документов: </w:t>
      </w:r>
    </w:p>
    <w:p w:rsidR="006309B3" w:rsidRPr="00A8586F" w:rsidRDefault="006309B3" w:rsidP="00A8586F">
      <w:pPr>
        <w:pStyle w:val="a3"/>
        <w:numPr>
          <w:ilvl w:val="0"/>
          <w:numId w:val="1"/>
        </w:numPr>
        <w:rPr>
          <w:sz w:val="16"/>
          <w:szCs w:val="16"/>
        </w:rPr>
      </w:pPr>
      <w:r w:rsidRPr="00A8586F">
        <w:rPr>
          <w:sz w:val="16"/>
          <w:szCs w:val="16"/>
        </w:rPr>
        <w:t xml:space="preserve">ЭКСПЕРТНОЕ ЗАКЛЮЧЕНИЕ, оформляемое экспертами по форме </w:t>
      </w:r>
    </w:p>
    <w:p w:rsidR="006309B3" w:rsidRPr="00A8586F" w:rsidRDefault="006309B3" w:rsidP="00A8586F">
      <w:pPr>
        <w:pStyle w:val="a3"/>
        <w:numPr>
          <w:ilvl w:val="0"/>
          <w:numId w:val="1"/>
        </w:numPr>
        <w:rPr>
          <w:sz w:val="16"/>
          <w:szCs w:val="16"/>
        </w:rPr>
      </w:pPr>
      <w:r w:rsidRPr="00A8586F">
        <w:rPr>
          <w:sz w:val="16"/>
          <w:szCs w:val="16"/>
        </w:rPr>
        <w:t xml:space="preserve">УВЕДОМЛЕНИЕ, оформляемое территориальными органами Минкультуры по форме </w:t>
      </w:r>
      <w:hyperlink w:anchor="_Приложение_N_5" w:history="1">
        <w:r w:rsidR="00D21432" w:rsidRPr="00DB6F84">
          <w:rPr>
            <w:rStyle w:val="a4"/>
            <w:sz w:val="16"/>
            <w:szCs w:val="16"/>
          </w:rPr>
          <w:t>Приложение 5 «Ф</w:t>
        </w:r>
        <w:r w:rsidR="00D21432" w:rsidRPr="00DB6F84">
          <w:rPr>
            <w:rStyle w:val="a4"/>
            <w:sz w:val="16"/>
            <w:szCs w:val="16"/>
          </w:rPr>
          <w:t>о</w:t>
        </w:r>
        <w:r w:rsidR="00D21432" w:rsidRPr="00DB6F84">
          <w:rPr>
            <w:rStyle w:val="a4"/>
            <w:sz w:val="16"/>
            <w:szCs w:val="16"/>
          </w:rPr>
          <w:t>рма уведомления»</w:t>
        </w:r>
      </w:hyperlink>
      <w:r w:rsidRPr="00A8586F">
        <w:rPr>
          <w:sz w:val="16"/>
          <w:szCs w:val="16"/>
        </w:rPr>
        <w:t xml:space="preserve"> (Уведомление не носит обязательного характера и оформляется при поступлении обращения заявителя (заявления)).</w:t>
      </w:r>
      <w:r w:rsidR="00A8586F" w:rsidRPr="00A8586F">
        <w:rPr>
          <w:sz w:val="16"/>
          <w:szCs w:val="16"/>
        </w:rPr>
        <w:t xml:space="preserve"> </w:t>
      </w:r>
    </w:p>
    <w:p w:rsidR="00A8586F" w:rsidRDefault="006309B3">
      <w:pPr>
        <w:rPr>
          <w:sz w:val="16"/>
          <w:szCs w:val="16"/>
        </w:rPr>
      </w:pPr>
      <w:r>
        <w:rPr>
          <w:sz w:val="16"/>
          <w:szCs w:val="16"/>
        </w:rPr>
        <w:t xml:space="preserve">  </w:t>
      </w:r>
      <w:r w:rsidR="00A8586F" w:rsidRPr="00D21432">
        <w:rPr>
          <w:b/>
          <w:sz w:val="16"/>
          <w:szCs w:val="16"/>
        </w:rPr>
        <w:t>Критерии отнесения движимых предметов к культурным ценностям</w:t>
      </w:r>
      <w:r w:rsidR="00A8586F">
        <w:rPr>
          <w:sz w:val="16"/>
          <w:szCs w:val="16"/>
        </w:rPr>
        <w:t xml:space="preserve"> -  </w:t>
      </w:r>
      <w:hyperlink w:anchor="_Приложение_N_2" w:history="1">
        <w:r w:rsidR="00A8586F" w:rsidRPr="00DB6F84">
          <w:rPr>
            <w:rStyle w:val="a4"/>
            <w:sz w:val="16"/>
            <w:szCs w:val="16"/>
          </w:rPr>
          <w:t>Приложение №2</w:t>
        </w:r>
      </w:hyperlink>
      <w:r w:rsidR="00A8586F">
        <w:rPr>
          <w:sz w:val="16"/>
          <w:szCs w:val="16"/>
        </w:rPr>
        <w:t xml:space="preserve">  </w:t>
      </w:r>
    </w:p>
    <w:p w:rsidR="00DB2336" w:rsidRDefault="00DB2336" w:rsidP="00DB2336">
      <w:pPr>
        <w:jc w:val="center"/>
        <w:rPr>
          <w:b/>
          <w:sz w:val="16"/>
          <w:szCs w:val="16"/>
        </w:rPr>
      </w:pPr>
    </w:p>
    <w:p w:rsidR="00A8586F" w:rsidRDefault="00A8586F">
      <w:pPr>
        <w:rPr>
          <w:sz w:val="16"/>
          <w:szCs w:val="16"/>
        </w:rPr>
      </w:pPr>
      <w:bookmarkStart w:id="0" w:name="_GoBack"/>
      <w:bookmarkEnd w:id="0"/>
      <w:r>
        <w:rPr>
          <w:sz w:val="16"/>
          <w:szCs w:val="16"/>
        </w:rPr>
        <w:t xml:space="preserve">Полный текст документа -  </w:t>
      </w:r>
      <w:hyperlink r:id="rId7" w:history="1">
        <w:r w:rsidRPr="00715160">
          <w:rPr>
            <w:rStyle w:val="a4"/>
            <w:sz w:val="16"/>
            <w:szCs w:val="16"/>
          </w:rPr>
          <w:t>«Временный порядок оформления документации при ввозе и вывозе культурных ценностей»</w:t>
        </w:r>
      </w:hyperlink>
    </w:p>
    <w:p w:rsidR="00DB2336" w:rsidRPr="00715160" w:rsidRDefault="008C4055">
      <w:pPr>
        <w:rPr>
          <w:sz w:val="16"/>
          <w:szCs w:val="16"/>
        </w:rPr>
      </w:pPr>
      <w:hyperlink r:id="rId8" w:history="1">
        <w:r w:rsidR="00DB2336" w:rsidRPr="00715160">
          <w:rPr>
            <w:rStyle w:val="a4"/>
            <w:sz w:val="16"/>
            <w:szCs w:val="16"/>
          </w:rPr>
          <w:t xml:space="preserve">Список экспертов Минкультуры </w:t>
        </w:r>
      </w:hyperlink>
      <w:r w:rsidR="00715160">
        <w:rPr>
          <w:sz w:val="16"/>
          <w:szCs w:val="16"/>
        </w:rPr>
        <w:t xml:space="preserve"> </w:t>
      </w:r>
      <w:r w:rsidR="00715160" w:rsidRPr="00715160">
        <w:rPr>
          <w:sz w:val="16"/>
          <w:szCs w:val="16"/>
        </w:rPr>
        <w:t>(</w:t>
      </w:r>
      <w:r w:rsidR="00715160">
        <w:rPr>
          <w:sz w:val="16"/>
          <w:szCs w:val="16"/>
        </w:rPr>
        <w:t>до размещения реестра экспертов по культурным ценностям, аттестованных Микультуры России, на сайте Минкультуры России</w:t>
      </w:r>
      <w:r w:rsidR="00715160" w:rsidRPr="00715160">
        <w:rPr>
          <w:sz w:val="16"/>
          <w:szCs w:val="16"/>
        </w:rPr>
        <w:t>)</w:t>
      </w:r>
    </w:p>
    <w:p w:rsidR="006309B3" w:rsidRPr="00D21432" w:rsidRDefault="00D21432" w:rsidP="00D21432">
      <w:pPr>
        <w:autoSpaceDE w:val="0"/>
        <w:autoSpaceDN w:val="0"/>
        <w:adjustRightInd w:val="0"/>
        <w:spacing w:after="0" w:line="240" w:lineRule="auto"/>
        <w:rPr>
          <w:sz w:val="16"/>
          <w:szCs w:val="16"/>
        </w:rPr>
      </w:pPr>
      <w:r w:rsidRPr="00D21432">
        <w:rPr>
          <w:rFonts w:cs="ArialMT"/>
          <w:color w:val="000000"/>
          <w:sz w:val="16"/>
          <w:szCs w:val="16"/>
        </w:rPr>
        <w:t>Закон РФ от 15.04.1993 N 4804-1 (ред. от 28.12.2017) "О вывозе и ввозе культурных ценностей"</w:t>
      </w:r>
      <w:r>
        <w:rPr>
          <w:rFonts w:cs="ArialMT"/>
          <w:color w:val="000000"/>
          <w:sz w:val="16"/>
          <w:szCs w:val="16"/>
        </w:rPr>
        <w:t xml:space="preserve"> </w:t>
      </w:r>
      <w:r w:rsidRPr="00D21432">
        <w:rPr>
          <w:rFonts w:cs="ArialMT"/>
          <w:color w:val="000000"/>
          <w:sz w:val="16"/>
          <w:szCs w:val="16"/>
        </w:rPr>
        <w:t>(с изм. и доп., вступ. в силу с 30.03.2018)</w:t>
      </w:r>
    </w:p>
    <w:p w:rsidR="004C1150" w:rsidRDefault="004C1150">
      <w:pPr>
        <w:rPr>
          <w:sz w:val="16"/>
          <w:szCs w:val="16"/>
        </w:rPr>
      </w:pPr>
    </w:p>
    <w:p w:rsidR="00DB6F84" w:rsidRDefault="00DB6F84" w:rsidP="00DB6F84">
      <w:pPr>
        <w:pStyle w:val="ConsPlusNormal"/>
        <w:jc w:val="right"/>
        <w:outlineLvl w:val="0"/>
      </w:pPr>
    </w:p>
    <w:p w:rsidR="00DB6F84" w:rsidRDefault="00DB6F84" w:rsidP="00DB6F84">
      <w:pPr>
        <w:pStyle w:val="ConsPlusNormal"/>
        <w:jc w:val="right"/>
        <w:outlineLvl w:val="0"/>
      </w:pPr>
    </w:p>
    <w:p w:rsidR="00DB6F84" w:rsidRDefault="00DB6F84" w:rsidP="00DB6F84">
      <w:pPr>
        <w:pStyle w:val="ConsPlusNormal"/>
        <w:jc w:val="right"/>
        <w:outlineLvl w:val="0"/>
      </w:pPr>
    </w:p>
    <w:p w:rsidR="00DB6F84" w:rsidRDefault="00DB6F84" w:rsidP="00DB6F84">
      <w:pPr>
        <w:pStyle w:val="ConsPlusNormal"/>
        <w:jc w:val="right"/>
        <w:outlineLvl w:val="0"/>
      </w:pPr>
    </w:p>
    <w:p w:rsidR="00DB6F84" w:rsidRDefault="00DB6F84" w:rsidP="00DB6F84">
      <w:pPr>
        <w:pStyle w:val="ConsPlusNormal"/>
        <w:jc w:val="right"/>
        <w:outlineLvl w:val="0"/>
      </w:pPr>
    </w:p>
    <w:p w:rsidR="00DB6F84" w:rsidRDefault="00DB6F84" w:rsidP="00DB6F84">
      <w:pPr>
        <w:pStyle w:val="ConsPlusNormal"/>
        <w:jc w:val="right"/>
        <w:outlineLvl w:val="0"/>
      </w:pPr>
    </w:p>
    <w:p w:rsidR="00DB6F84" w:rsidRDefault="00DB6F84" w:rsidP="00DB6F84">
      <w:pPr>
        <w:pStyle w:val="ConsPlusNormal"/>
        <w:jc w:val="right"/>
        <w:outlineLvl w:val="0"/>
      </w:pPr>
    </w:p>
    <w:p w:rsidR="00DB6F84" w:rsidRDefault="00DB6F84" w:rsidP="00DB6F84">
      <w:pPr>
        <w:pStyle w:val="ConsPlusNormal"/>
        <w:jc w:val="right"/>
        <w:outlineLvl w:val="0"/>
      </w:pPr>
    </w:p>
    <w:p w:rsidR="00DB6F84" w:rsidRDefault="00DB6F84" w:rsidP="00DB6F84">
      <w:pPr>
        <w:pStyle w:val="ConsPlusNormal"/>
        <w:jc w:val="right"/>
        <w:outlineLvl w:val="0"/>
      </w:pPr>
    </w:p>
    <w:p w:rsidR="00DB6F84" w:rsidRDefault="00DB6F84" w:rsidP="00DB6F84">
      <w:pPr>
        <w:pStyle w:val="ConsPlusNormal"/>
        <w:jc w:val="right"/>
        <w:outlineLvl w:val="0"/>
      </w:pPr>
    </w:p>
    <w:p w:rsidR="00DB6F84" w:rsidRDefault="00DB6F84" w:rsidP="00DB6F84">
      <w:pPr>
        <w:pStyle w:val="ConsPlusNormal"/>
        <w:jc w:val="right"/>
        <w:outlineLvl w:val="0"/>
      </w:pPr>
    </w:p>
    <w:p w:rsidR="00DB6F84" w:rsidRDefault="00DB6F84" w:rsidP="00DB6F84">
      <w:pPr>
        <w:pStyle w:val="ConsPlusNormal"/>
        <w:jc w:val="right"/>
        <w:outlineLvl w:val="0"/>
      </w:pPr>
    </w:p>
    <w:p w:rsidR="00DB6F84" w:rsidRDefault="00DB6F84" w:rsidP="00DB6F84">
      <w:pPr>
        <w:pStyle w:val="ConsPlusNormal"/>
        <w:jc w:val="right"/>
        <w:outlineLvl w:val="0"/>
      </w:pPr>
    </w:p>
    <w:p w:rsidR="00DB6F84" w:rsidRDefault="00DB6F84" w:rsidP="00DB6F84">
      <w:pPr>
        <w:pStyle w:val="ConsPlusNormal"/>
        <w:jc w:val="right"/>
        <w:outlineLvl w:val="0"/>
      </w:pPr>
    </w:p>
    <w:p w:rsidR="00DB6F84" w:rsidRDefault="00DB6F84" w:rsidP="00DB6F84">
      <w:pPr>
        <w:pStyle w:val="ConsPlusNormal"/>
        <w:jc w:val="right"/>
        <w:outlineLvl w:val="0"/>
      </w:pPr>
    </w:p>
    <w:p w:rsidR="00DB6F84" w:rsidRDefault="00DB6F84" w:rsidP="00DB6F84">
      <w:pPr>
        <w:pStyle w:val="2"/>
        <w:jc w:val="right"/>
      </w:pPr>
      <w:bookmarkStart w:id="1" w:name="_Приложение_N_1"/>
      <w:bookmarkEnd w:id="1"/>
      <w:r>
        <w:lastRenderedPageBreak/>
        <w:t>Приложение N 1</w:t>
      </w:r>
    </w:p>
    <w:p w:rsidR="00DB6F84" w:rsidRDefault="00DB6F84" w:rsidP="00DB6F84">
      <w:pPr>
        <w:pStyle w:val="ConsPlusNormal"/>
        <w:jc w:val="both"/>
      </w:pPr>
    </w:p>
    <w:p w:rsidR="00DB6F84" w:rsidRDefault="00DB6F84" w:rsidP="00DB6F84">
      <w:pPr>
        <w:pStyle w:val="ConsPlusNormal"/>
        <w:jc w:val="center"/>
      </w:pPr>
      <w:bookmarkStart w:id="2" w:name="Par47"/>
      <w:bookmarkEnd w:id="2"/>
      <w:r>
        <w:t>ФОРМА ЭКСПЕРТНОГО ЗАКЛЮЧЕНИЯ</w:t>
      </w:r>
    </w:p>
    <w:p w:rsidR="00DB6F84" w:rsidRDefault="00DB6F84" w:rsidP="00DB6F84">
      <w:pPr>
        <w:pStyle w:val="ConsPlusNormal"/>
        <w:jc w:val="both"/>
      </w:pPr>
    </w:p>
    <w:p w:rsidR="00DB6F84" w:rsidRDefault="00DB6F84" w:rsidP="00DB6F84">
      <w:pPr>
        <w:pStyle w:val="ConsPlusNonformat"/>
        <w:jc w:val="both"/>
      </w:pPr>
      <w:r>
        <w:t xml:space="preserve">                           Экспертное заключение</w:t>
      </w:r>
    </w:p>
    <w:p w:rsidR="00DB6F84" w:rsidRDefault="00DB6F84" w:rsidP="00DB6F84">
      <w:pPr>
        <w:pStyle w:val="ConsPlusNonformat"/>
        <w:jc w:val="both"/>
      </w:pPr>
    </w:p>
    <w:p w:rsidR="00DB6F84" w:rsidRDefault="00DB6F84" w:rsidP="00DB6F84">
      <w:pPr>
        <w:pStyle w:val="ConsPlusNonformat"/>
        <w:jc w:val="both"/>
      </w:pPr>
      <w:r>
        <w:t xml:space="preserve">    1.  Экспертиза  проведена  на  основании заявления </w:t>
      </w:r>
      <w:hyperlink w:anchor="Par92" w:tooltip="&lt;1&gt; В данной строке необходимо указать Ф.И.О. и год рождения физического лица или наименование и ИНН юридического лица и дату составления заявления о проведении экспертизы." w:history="1">
        <w:r>
          <w:rPr>
            <w:color w:val="0000FF"/>
          </w:rPr>
          <w:t>&lt;1&gt;</w:t>
        </w:r>
      </w:hyperlink>
      <w:r>
        <w:t>:</w:t>
      </w:r>
    </w:p>
    <w:p w:rsidR="00DB6F84" w:rsidRDefault="00DB6F84" w:rsidP="00DB6F84">
      <w:pPr>
        <w:pStyle w:val="ConsPlusNonformat"/>
        <w:jc w:val="both"/>
      </w:pPr>
      <w:r>
        <w:t xml:space="preserve">    _______________________________________________ от "__" _______ 201_ г.</w:t>
      </w:r>
    </w:p>
    <w:p w:rsidR="00DB6F84" w:rsidRDefault="00DB6F84" w:rsidP="00DB6F84">
      <w:pPr>
        <w:pStyle w:val="ConsPlusNonformat"/>
        <w:jc w:val="both"/>
      </w:pPr>
      <w:r>
        <w:t xml:space="preserve">    2. На экспертизу представлены следующие предметы </w:t>
      </w:r>
      <w:hyperlink w:anchor="Par93" w:tooltip="&lt;2&gt; В случае, если движимых предметов более 2-х, к экспертному заключению прилагается список движимых предметов." w:history="1">
        <w:r>
          <w:rPr>
            <w:color w:val="0000FF"/>
          </w:rPr>
          <w:t>&lt;2&gt;</w:t>
        </w:r>
      </w:hyperlink>
      <w:r>
        <w:t>:</w:t>
      </w:r>
    </w:p>
    <w:p w:rsidR="00DB6F84" w:rsidRDefault="00DB6F84" w:rsidP="00DB6F84">
      <w:pPr>
        <w:pStyle w:val="ConsPlusNonformat"/>
        <w:jc w:val="both"/>
      </w:pPr>
      <w:r>
        <w:t xml:space="preserve">    _______________________________________________________________________</w:t>
      </w:r>
    </w:p>
    <w:p w:rsidR="00DB6F84" w:rsidRDefault="00DB6F84" w:rsidP="00DB6F84">
      <w:pPr>
        <w:pStyle w:val="ConsPlusNonformat"/>
        <w:jc w:val="both"/>
      </w:pPr>
      <w:r>
        <w:t xml:space="preserve">    3.   Представленные   на  экспертизу  предметы  ввозятся  в  Российскую</w:t>
      </w:r>
    </w:p>
    <w:p w:rsidR="00DB6F84" w:rsidRDefault="00DB6F84" w:rsidP="00DB6F84">
      <w:pPr>
        <w:pStyle w:val="ConsPlusNonformat"/>
        <w:jc w:val="both"/>
      </w:pPr>
      <w:r>
        <w:t>Федерацию/вывозятся,  временно вывозятся из Российской Федерации/возвращены</w:t>
      </w:r>
    </w:p>
    <w:p w:rsidR="00DB6F84" w:rsidRDefault="00DB6F84" w:rsidP="00DB6F84">
      <w:pPr>
        <w:pStyle w:val="ConsPlusNonformat"/>
        <w:jc w:val="both"/>
      </w:pPr>
      <w:r>
        <w:t>в Российскую Федерацию после временного вывоза</w:t>
      </w:r>
    </w:p>
    <w:p w:rsidR="00DB6F84" w:rsidRDefault="00DB6F84" w:rsidP="00DB6F84">
      <w:pPr>
        <w:pStyle w:val="ConsPlusNonformat"/>
        <w:jc w:val="both"/>
      </w:pPr>
      <w:r>
        <w:t xml:space="preserve">                           (необходимое указать)</w:t>
      </w:r>
    </w:p>
    <w:p w:rsidR="00DB6F84" w:rsidRDefault="00DB6F84" w:rsidP="00DB6F84">
      <w:pPr>
        <w:pStyle w:val="ConsPlusNonformat"/>
        <w:jc w:val="both"/>
      </w:pPr>
      <w:r>
        <w:t xml:space="preserve">    4. При проведении экспертизы использовались следующие методы:</w:t>
      </w:r>
    </w:p>
    <w:p w:rsidR="00DB6F84" w:rsidRDefault="00DB6F84" w:rsidP="00DB6F84">
      <w:pPr>
        <w:pStyle w:val="ConsPlusNonformat"/>
        <w:jc w:val="both"/>
      </w:pPr>
      <w:r>
        <w:t xml:space="preserve">    _______________________________________________________________________</w:t>
      </w:r>
    </w:p>
    <w:p w:rsidR="00DB6F84" w:rsidRDefault="00DB6F84" w:rsidP="00DB6F84">
      <w:pPr>
        <w:pStyle w:val="ConsPlusNonformat"/>
        <w:jc w:val="both"/>
      </w:pPr>
      <w:r>
        <w:t xml:space="preserve">    5. При проведении экспертизы использовалось следующее оборудование:</w:t>
      </w:r>
    </w:p>
    <w:p w:rsidR="00DB6F84" w:rsidRDefault="00DB6F84" w:rsidP="00DB6F84">
      <w:pPr>
        <w:pStyle w:val="ConsPlusNonformat"/>
        <w:jc w:val="both"/>
      </w:pPr>
      <w:r>
        <w:t xml:space="preserve">    _______________________________________________________________________</w:t>
      </w:r>
    </w:p>
    <w:p w:rsidR="00DB6F84" w:rsidRDefault="00DB6F84" w:rsidP="00DB6F84">
      <w:pPr>
        <w:pStyle w:val="ConsPlusNonformat"/>
        <w:jc w:val="both"/>
      </w:pPr>
      <w:r>
        <w:t xml:space="preserve">    6.  При  проведении  экспертизы  использовалась следующая литература, а</w:t>
      </w:r>
    </w:p>
    <w:p w:rsidR="00DB6F84" w:rsidRDefault="00DB6F84" w:rsidP="00DB6F84">
      <w:pPr>
        <w:pStyle w:val="ConsPlusNonformat"/>
        <w:jc w:val="both"/>
      </w:pPr>
      <w:r>
        <w:t>также открытые интернет-источники:</w:t>
      </w:r>
    </w:p>
    <w:p w:rsidR="00DB6F84" w:rsidRDefault="00DB6F84" w:rsidP="00DB6F84">
      <w:pPr>
        <w:pStyle w:val="ConsPlusNonformat"/>
        <w:jc w:val="both"/>
      </w:pPr>
      <w:r>
        <w:t xml:space="preserve">    _______________________________________________________________________</w:t>
      </w:r>
    </w:p>
    <w:p w:rsidR="00DB6F84" w:rsidRDefault="00DB6F84" w:rsidP="00DB6F84">
      <w:pPr>
        <w:pStyle w:val="ConsPlusNonformat"/>
        <w:jc w:val="both"/>
      </w:pPr>
      <w:r>
        <w:t xml:space="preserve">    7.  Выявлены  следующие  отличительные  особенности  (отметки, подписи,</w:t>
      </w:r>
    </w:p>
    <w:p w:rsidR="00DB6F84" w:rsidRDefault="00DB6F84" w:rsidP="00DB6F84">
      <w:pPr>
        <w:pStyle w:val="ConsPlusNonformat"/>
        <w:jc w:val="both"/>
      </w:pPr>
      <w:r>
        <w:t xml:space="preserve">клейма и другие отличительные особенности </w:t>
      </w:r>
      <w:hyperlink w:anchor="Par110" w:tooltip="&lt;3&gt; Данная строка не заполняется при проведении экспертизы культурных ценностей, указанных в статье 35.1 Закона Российской Федерации от 15.04.1993 N 4804-1 &quot;О вывозе и ввозе культурных ценностей&quot;, возвращенных в Российскую Федерацию после временного вывоза." w:history="1">
        <w:r>
          <w:rPr>
            <w:color w:val="0000FF"/>
          </w:rPr>
          <w:t>&lt;3&gt;</w:t>
        </w:r>
      </w:hyperlink>
      <w:r>
        <w:t>):</w:t>
      </w:r>
    </w:p>
    <w:p w:rsidR="00DB6F84" w:rsidRDefault="00DB6F84" w:rsidP="00DB6F84">
      <w:pPr>
        <w:pStyle w:val="ConsPlusNonformat"/>
        <w:jc w:val="both"/>
      </w:pPr>
      <w:r>
        <w:t xml:space="preserve">    _______________________________________________________________________</w:t>
      </w:r>
    </w:p>
    <w:p w:rsidR="00DB6F84" w:rsidRDefault="00DB6F84" w:rsidP="00DB6F84">
      <w:pPr>
        <w:pStyle w:val="ConsPlusNonformat"/>
        <w:jc w:val="both"/>
      </w:pPr>
      <w:r>
        <w:t xml:space="preserve">    _______________________________________________________________________</w:t>
      </w:r>
    </w:p>
    <w:p w:rsidR="00DB6F84" w:rsidRDefault="00DB6F84" w:rsidP="00DB6F84">
      <w:pPr>
        <w:pStyle w:val="ConsPlusNonformat"/>
        <w:jc w:val="both"/>
      </w:pPr>
      <w:r>
        <w:t xml:space="preserve">    8. Обоснование выводов: </w:t>
      </w:r>
      <w:hyperlink w:anchor="Par111" w:tooltip="&lt;4&gt; Обоснования выводов могут содержаться в прилагаемом к экспертному заключению списке (по каждому предмету), при этом в данной строке указывается соответствующая отметка об этом." w:history="1">
        <w:r>
          <w:rPr>
            <w:color w:val="0000FF"/>
          </w:rPr>
          <w:t>&lt;4&gt;</w:t>
        </w:r>
      </w:hyperlink>
    </w:p>
    <w:p w:rsidR="00DB6F84" w:rsidRDefault="00DB6F84" w:rsidP="00DB6F84">
      <w:pPr>
        <w:pStyle w:val="ConsPlusNonformat"/>
        <w:jc w:val="both"/>
      </w:pPr>
      <w:r>
        <w:t xml:space="preserve">    _______________________________________________________________________</w:t>
      </w:r>
    </w:p>
    <w:p w:rsidR="00DB6F84" w:rsidRDefault="00DB6F84" w:rsidP="00DB6F84">
      <w:pPr>
        <w:pStyle w:val="ConsPlusNonformat"/>
        <w:jc w:val="both"/>
      </w:pPr>
      <w:r>
        <w:t xml:space="preserve">    9. Выводы:</w:t>
      </w:r>
    </w:p>
    <w:p w:rsidR="00DB6F84" w:rsidRDefault="00DB6F84" w:rsidP="00DB6F84">
      <w:pPr>
        <w:pStyle w:val="ConsPlusNonformat"/>
        <w:jc w:val="both"/>
      </w:pPr>
      <w:r>
        <w:t xml:space="preserve">    9.1. Относятся ли исследуемые движимые предметы к культурным ценностям?</w:t>
      </w:r>
    </w:p>
    <w:p w:rsidR="00DB6F84" w:rsidRDefault="00DB6F84" w:rsidP="00DB6F84">
      <w:pPr>
        <w:pStyle w:val="ConsPlusNonformat"/>
        <w:jc w:val="both"/>
      </w:pPr>
      <w:r>
        <w:t xml:space="preserve">_________ </w:t>
      </w:r>
      <w:hyperlink w:anchor="Par112" w:tooltip="&lt;5&gt; В данной строке указывается вывод в формате &quot;да/нет&quot;. Строка обязательна для заполнения при проведении экспертизы ввозимых, вывозимых и временно вывозимых культурных ценностей." w:history="1">
        <w:r>
          <w:rPr>
            <w:color w:val="0000FF"/>
          </w:rPr>
          <w:t>&lt;5&gt;</w:t>
        </w:r>
      </w:hyperlink>
    </w:p>
    <w:p w:rsidR="00DB6F84" w:rsidRDefault="00DB6F84" w:rsidP="00DB6F84">
      <w:pPr>
        <w:pStyle w:val="ConsPlusNonformat"/>
        <w:jc w:val="both"/>
      </w:pPr>
      <w:r>
        <w:t xml:space="preserve">    9.2. Относятся ли исследуемые движимые предметы к культурным ценностям,</w:t>
      </w:r>
    </w:p>
    <w:p w:rsidR="00DB6F84" w:rsidRDefault="00DB6F84" w:rsidP="00DB6F84">
      <w:pPr>
        <w:pStyle w:val="ConsPlusNonformat"/>
        <w:jc w:val="both"/>
      </w:pPr>
      <w:r>
        <w:t>в  отношении  которых  правом  Евразийского экономического союза установлен</w:t>
      </w:r>
    </w:p>
    <w:p w:rsidR="00DB6F84" w:rsidRDefault="00DB6F84" w:rsidP="00DB6F84">
      <w:pPr>
        <w:pStyle w:val="ConsPlusNonformat"/>
        <w:jc w:val="both"/>
      </w:pPr>
      <w:r>
        <w:t xml:space="preserve">разрешительный порядок вывоза? _________ </w:t>
      </w:r>
      <w:hyperlink w:anchor="Par113" w:tooltip="&lt;6&gt; В данной строке указывается вывод в формате &quot;да/нет&quot;. Строка обязательна для заполнения при проведении экспертизы вывозимых и временно вывозимых культурных ценностей. При ввозе культурных ценностей заполнение данной строки не является обязательным." w:history="1">
        <w:r>
          <w:rPr>
            <w:color w:val="0000FF"/>
          </w:rPr>
          <w:t>&lt;6&gt;</w:t>
        </w:r>
      </w:hyperlink>
    </w:p>
    <w:p w:rsidR="00DB6F84" w:rsidRDefault="00DB6F84" w:rsidP="00DB6F84">
      <w:pPr>
        <w:pStyle w:val="ConsPlusNonformat"/>
        <w:jc w:val="both"/>
      </w:pPr>
      <w:r>
        <w:t xml:space="preserve">    9.3. Относятся ли исследуемые движимые предметы к культурным ценностям,</w:t>
      </w:r>
    </w:p>
    <w:p w:rsidR="00DB6F84" w:rsidRDefault="00DB6F84" w:rsidP="00DB6F84">
      <w:pPr>
        <w:pStyle w:val="ConsPlusNonformat"/>
        <w:jc w:val="both"/>
      </w:pPr>
      <w:r>
        <w:t xml:space="preserve">имеющим особое значение? _________ </w:t>
      </w:r>
      <w:hyperlink w:anchor="Par114" w:tooltip="&lt;7&gt; В данной строке указывается вывод в формате &quot;да/нет&quot;. Строка обязательна для заполнения при проведении экспертизы вывозимых и временно вывозимых движимых предметов. При ввозе культурных ценностей заполнение данной строки не является обязательным." w:history="1">
        <w:r>
          <w:rPr>
            <w:color w:val="0000FF"/>
          </w:rPr>
          <w:t>&lt;7&gt;</w:t>
        </w:r>
      </w:hyperlink>
    </w:p>
    <w:p w:rsidR="00DB6F84" w:rsidRDefault="00DB6F84" w:rsidP="00DB6F84">
      <w:pPr>
        <w:pStyle w:val="ConsPlusNonformat"/>
        <w:jc w:val="both"/>
      </w:pPr>
      <w:r>
        <w:t xml:space="preserve">    9.4.   Являются   ли   исследуемые   культурные   ценности  подлинными?</w:t>
      </w:r>
    </w:p>
    <w:p w:rsidR="00DB6F84" w:rsidRDefault="00DB6F84" w:rsidP="00DB6F84">
      <w:pPr>
        <w:pStyle w:val="ConsPlusNonformat"/>
        <w:jc w:val="both"/>
      </w:pPr>
      <w:r>
        <w:t xml:space="preserve">___________   </w:t>
      </w:r>
      <w:hyperlink w:anchor="Par115" w:tooltip="&lt;8&gt; - &lt;9&gt;. Строки обязательны для заполнения при проведении экспертизы культурных ценностей, указанных в статье 35.1 Закона Российской Федерации от 15.04.1993 N 4804-1 &quot;О вывозе и ввозе культурных ценностей&quot;, возвращенных после временного вывоза. При ввозе, вы" w:history="1">
        <w:r>
          <w:rPr>
            <w:color w:val="0000FF"/>
          </w:rPr>
          <w:t>&lt;8&gt;</w:t>
        </w:r>
      </w:hyperlink>
      <w:r>
        <w:t xml:space="preserve">   Их   состояние   сохранности   соответствует  состоянию</w:t>
      </w:r>
    </w:p>
    <w:p w:rsidR="00DB6F84" w:rsidRDefault="00DB6F84" w:rsidP="00DB6F84">
      <w:pPr>
        <w:pStyle w:val="ConsPlusNonformat"/>
        <w:jc w:val="both"/>
      </w:pPr>
      <w:r>
        <w:t xml:space="preserve">сохранности при временном вывозе? _________ </w:t>
      </w:r>
      <w:hyperlink w:anchor="Par115" w:tooltip="&lt;8&gt; - &lt;9&gt;. Строки обязательны для заполнения при проведении экспертизы культурных ценностей, указанных в статье 35.1 Закона Российской Федерации от 15.04.1993 N 4804-1 &quot;О вывозе и ввозе культурных ценностей&quot;, возвращенных после временного вывоза. При ввозе, вы" w:history="1">
        <w:r>
          <w:rPr>
            <w:color w:val="0000FF"/>
          </w:rPr>
          <w:t>&lt;9&gt;</w:t>
        </w:r>
      </w:hyperlink>
    </w:p>
    <w:p w:rsidR="00DB6F84" w:rsidRDefault="00DB6F84" w:rsidP="00DB6F84">
      <w:pPr>
        <w:pStyle w:val="ConsPlusNonformat"/>
        <w:jc w:val="both"/>
      </w:pPr>
      <w:r>
        <w:t xml:space="preserve">    10.  Список  на ____ л. (при количестве более 2-х движимых предметов) и</w:t>
      </w:r>
    </w:p>
    <w:p w:rsidR="00DB6F84" w:rsidRDefault="00DB6F84" w:rsidP="00DB6F84">
      <w:pPr>
        <w:pStyle w:val="ConsPlusNonformat"/>
        <w:jc w:val="both"/>
      </w:pPr>
      <w:r>
        <w:t>фотографии   (изображения)  исследуемых  движимых  предметов  в  количестве</w:t>
      </w:r>
    </w:p>
    <w:p w:rsidR="00DB6F84" w:rsidRDefault="00DB6F84" w:rsidP="00DB6F84">
      <w:pPr>
        <w:pStyle w:val="ConsPlusNonformat"/>
        <w:jc w:val="both"/>
      </w:pPr>
      <w:r>
        <w:t xml:space="preserve">_________ шт. прилагаются </w:t>
      </w:r>
      <w:hyperlink w:anchor="Par116" w:tooltip="&lt;10&gt; Списки и фотографии (изображения) движимых предметов не прилагаются в случае проведения экспертизы культурных ценностей, перечисленных в статье 35.1 Закона Российской Федерации от 15.04.1993 N 4804-1 &quot;О вывозе и ввозе культурных ценностей&quot;, возвращенных в" w:history="1">
        <w:r>
          <w:rPr>
            <w:color w:val="0000FF"/>
          </w:rPr>
          <w:t>&lt;10&gt;</w:t>
        </w:r>
      </w:hyperlink>
      <w:r>
        <w:t>.</w:t>
      </w:r>
    </w:p>
    <w:p w:rsidR="00DB6F84" w:rsidRDefault="00DB6F84" w:rsidP="00DB6F84">
      <w:pPr>
        <w:pStyle w:val="ConsPlusNonformat"/>
        <w:jc w:val="both"/>
      </w:pPr>
      <w:r>
        <w:t xml:space="preserve">    11. Ф.И.О. эксперта по культурным ценностям, специализация.</w:t>
      </w:r>
    </w:p>
    <w:p w:rsidR="00DB6F84" w:rsidRDefault="00DB6F84" w:rsidP="00DB6F84">
      <w:pPr>
        <w:pStyle w:val="ConsPlusNonformat"/>
        <w:jc w:val="both"/>
      </w:pPr>
      <w:r>
        <w:t xml:space="preserve">    12.  Дата  составления  экспертного  заключения,  регистрационный номер</w:t>
      </w:r>
    </w:p>
    <w:p w:rsidR="00DB6F84" w:rsidRDefault="00DB6F84" w:rsidP="00DB6F84">
      <w:pPr>
        <w:pStyle w:val="ConsPlusNonformat"/>
        <w:jc w:val="both"/>
      </w:pPr>
      <w:r>
        <w:t>экспертного  заключения,  подпись  эксперта,  печать эксперта (при наличии)</w:t>
      </w:r>
    </w:p>
    <w:p w:rsidR="00DB6F84" w:rsidRDefault="00DB6F84" w:rsidP="00DB6F84">
      <w:pPr>
        <w:pStyle w:val="ConsPlusNonformat"/>
        <w:jc w:val="both"/>
      </w:pPr>
      <w:hyperlink w:anchor="Par119" w:tooltip="&lt;11&gt; Регистрационный номер представляет собой порядковый номер в порядке возрастания, начиная с N 1, при смене года порядковый номер начинается с N 1." w:history="1">
        <w:r>
          <w:rPr>
            <w:color w:val="0000FF"/>
          </w:rPr>
          <w:t>&lt;11&gt;</w:t>
        </w:r>
      </w:hyperlink>
      <w:r>
        <w:t>.</w:t>
      </w:r>
    </w:p>
    <w:p w:rsidR="00DB6F84" w:rsidRDefault="00DB6F84" w:rsidP="00DB6F84">
      <w:pPr>
        <w:pStyle w:val="ConsPlusNormal"/>
        <w:jc w:val="both"/>
      </w:pPr>
    </w:p>
    <w:p w:rsidR="00DB6F84" w:rsidRDefault="00DB6F84" w:rsidP="00DB6F84">
      <w:pPr>
        <w:pStyle w:val="ConsPlusNormal"/>
        <w:ind w:firstLine="540"/>
        <w:jc w:val="both"/>
      </w:pPr>
      <w:r>
        <w:t>--------------------------------</w:t>
      </w:r>
    </w:p>
    <w:p w:rsidR="00DB6F84" w:rsidRPr="00DB6F84" w:rsidRDefault="00DB6F84" w:rsidP="00DB6F84">
      <w:pPr>
        <w:pStyle w:val="ConsPlusNormal"/>
        <w:spacing w:before="200"/>
        <w:ind w:firstLine="540"/>
        <w:jc w:val="both"/>
        <w:rPr>
          <w:sz w:val="16"/>
          <w:szCs w:val="16"/>
        </w:rPr>
      </w:pPr>
      <w:bookmarkStart w:id="3" w:name="Par92"/>
      <w:bookmarkEnd w:id="3"/>
      <w:r w:rsidRPr="00DB6F84">
        <w:rPr>
          <w:sz w:val="16"/>
          <w:szCs w:val="16"/>
        </w:rPr>
        <w:t>&lt;1&gt; В данной строке необходимо указать Ф.И.О. и год рождения физического лица или наименование и ИНН юридического лица и дату составления заявления о проведении экспертизы.</w:t>
      </w:r>
    </w:p>
    <w:p w:rsidR="00DB6F84" w:rsidRPr="00DB6F84" w:rsidRDefault="00DB6F84" w:rsidP="00DB6F84">
      <w:pPr>
        <w:pStyle w:val="ConsPlusNormal"/>
        <w:spacing w:before="200"/>
        <w:ind w:firstLine="540"/>
        <w:jc w:val="both"/>
        <w:rPr>
          <w:sz w:val="16"/>
          <w:szCs w:val="16"/>
        </w:rPr>
      </w:pPr>
      <w:bookmarkStart w:id="4" w:name="Par93"/>
      <w:bookmarkEnd w:id="4"/>
      <w:r w:rsidRPr="00DB6F84">
        <w:rPr>
          <w:sz w:val="16"/>
          <w:szCs w:val="16"/>
        </w:rPr>
        <w:t>&lt;2&gt; В случае, если движимых предметов более 2-х, к экспертному заключению прилагается список движимых предметов.</w:t>
      </w:r>
    </w:p>
    <w:p w:rsidR="00DB6F84" w:rsidRPr="00DB6F84" w:rsidRDefault="00DB6F84" w:rsidP="00DB6F84">
      <w:pPr>
        <w:pStyle w:val="ConsPlusNormal"/>
        <w:spacing w:before="200"/>
        <w:ind w:firstLine="540"/>
        <w:jc w:val="both"/>
        <w:rPr>
          <w:sz w:val="16"/>
          <w:szCs w:val="16"/>
        </w:rPr>
      </w:pPr>
      <w:r w:rsidRPr="00DB6F84">
        <w:rPr>
          <w:sz w:val="16"/>
          <w:szCs w:val="16"/>
        </w:rPr>
        <w:t>В списке указываются следующие сведения (параметры) о каждом движимом предмете:</w:t>
      </w:r>
    </w:p>
    <w:p w:rsidR="00DB6F84" w:rsidRPr="00DB6F84" w:rsidRDefault="00DB6F84" w:rsidP="00DB6F84">
      <w:pPr>
        <w:pStyle w:val="ConsPlusNormal"/>
        <w:spacing w:before="200"/>
        <w:ind w:firstLine="540"/>
        <w:jc w:val="both"/>
        <w:rPr>
          <w:sz w:val="16"/>
          <w:szCs w:val="16"/>
        </w:rPr>
      </w:pPr>
      <w:r w:rsidRPr="00DB6F84">
        <w:rPr>
          <w:sz w:val="16"/>
          <w:szCs w:val="16"/>
        </w:rPr>
        <w:t>номер по порядку;</w:t>
      </w:r>
    </w:p>
    <w:p w:rsidR="00DB6F84" w:rsidRPr="00DB6F84" w:rsidRDefault="00DB6F84" w:rsidP="00DB6F84">
      <w:pPr>
        <w:pStyle w:val="ConsPlusNormal"/>
        <w:spacing w:before="200"/>
        <w:ind w:firstLine="540"/>
        <w:jc w:val="both"/>
        <w:rPr>
          <w:sz w:val="16"/>
          <w:szCs w:val="16"/>
        </w:rPr>
      </w:pPr>
      <w:r w:rsidRPr="00DB6F84">
        <w:rPr>
          <w:sz w:val="16"/>
          <w:szCs w:val="16"/>
        </w:rPr>
        <w:t>наименование;</w:t>
      </w:r>
    </w:p>
    <w:p w:rsidR="00DB6F84" w:rsidRPr="00DB6F84" w:rsidRDefault="00DB6F84" w:rsidP="00DB6F84">
      <w:pPr>
        <w:pStyle w:val="ConsPlusNormal"/>
        <w:spacing w:before="200"/>
        <w:ind w:firstLine="540"/>
        <w:jc w:val="both"/>
        <w:rPr>
          <w:sz w:val="16"/>
          <w:szCs w:val="16"/>
        </w:rPr>
      </w:pPr>
      <w:r w:rsidRPr="00DB6F84">
        <w:rPr>
          <w:sz w:val="16"/>
          <w:szCs w:val="16"/>
        </w:rPr>
        <w:t>категория;</w:t>
      </w:r>
    </w:p>
    <w:p w:rsidR="00DB6F84" w:rsidRPr="00DB6F84" w:rsidRDefault="00DB6F84" w:rsidP="00DB6F84">
      <w:pPr>
        <w:pStyle w:val="ConsPlusNormal"/>
        <w:spacing w:before="200"/>
        <w:ind w:firstLine="540"/>
        <w:jc w:val="both"/>
        <w:rPr>
          <w:sz w:val="16"/>
          <w:szCs w:val="16"/>
        </w:rPr>
      </w:pPr>
      <w:r w:rsidRPr="00DB6F84">
        <w:rPr>
          <w:sz w:val="16"/>
          <w:szCs w:val="16"/>
        </w:rPr>
        <w:t>автор, изготовитель (мастер, предприятие);</w:t>
      </w:r>
    </w:p>
    <w:p w:rsidR="00DB6F84" w:rsidRPr="00DB6F84" w:rsidRDefault="00DB6F84" w:rsidP="00DB6F84">
      <w:pPr>
        <w:pStyle w:val="ConsPlusNormal"/>
        <w:spacing w:before="200"/>
        <w:ind w:firstLine="540"/>
        <w:jc w:val="both"/>
        <w:rPr>
          <w:sz w:val="16"/>
          <w:szCs w:val="16"/>
        </w:rPr>
      </w:pPr>
      <w:r w:rsidRPr="00DB6F84">
        <w:rPr>
          <w:sz w:val="16"/>
          <w:szCs w:val="16"/>
        </w:rPr>
        <w:t>место (регион), год (период) создания;</w:t>
      </w:r>
    </w:p>
    <w:p w:rsidR="00DB6F84" w:rsidRPr="00DB6F84" w:rsidRDefault="00DB6F84" w:rsidP="00DB6F84">
      <w:pPr>
        <w:pStyle w:val="ConsPlusNormal"/>
        <w:spacing w:before="200"/>
        <w:ind w:firstLine="540"/>
        <w:jc w:val="both"/>
        <w:rPr>
          <w:sz w:val="16"/>
          <w:szCs w:val="16"/>
        </w:rPr>
      </w:pPr>
      <w:r w:rsidRPr="00DB6F84">
        <w:rPr>
          <w:sz w:val="16"/>
          <w:szCs w:val="16"/>
        </w:rPr>
        <w:lastRenderedPageBreak/>
        <w:t>материалы и техника исполнения;</w:t>
      </w:r>
    </w:p>
    <w:p w:rsidR="00DB6F84" w:rsidRPr="00DB6F84" w:rsidRDefault="00DB6F84" w:rsidP="00DB6F84">
      <w:pPr>
        <w:pStyle w:val="ConsPlusNormal"/>
        <w:spacing w:before="200"/>
        <w:ind w:firstLine="540"/>
        <w:jc w:val="both"/>
        <w:rPr>
          <w:sz w:val="16"/>
          <w:szCs w:val="16"/>
        </w:rPr>
      </w:pPr>
      <w:r w:rsidRPr="00DB6F84">
        <w:rPr>
          <w:sz w:val="16"/>
          <w:szCs w:val="16"/>
        </w:rPr>
        <w:t>размеры;</w:t>
      </w:r>
    </w:p>
    <w:p w:rsidR="00DB6F84" w:rsidRPr="00DB6F84" w:rsidRDefault="00DB6F84" w:rsidP="00DB6F84">
      <w:pPr>
        <w:pStyle w:val="ConsPlusNormal"/>
        <w:spacing w:before="200"/>
        <w:ind w:firstLine="540"/>
        <w:jc w:val="both"/>
        <w:rPr>
          <w:sz w:val="16"/>
          <w:szCs w:val="16"/>
        </w:rPr>
      </w:pPr>
      <w:r w:rsidRPr="00DB6F84">
        <w:rPr>
          <w:sz w:val="16"/>
          <w:szCs w:val="16"/>
        </w:rPr>
        <w:t>состояние сохранности;</w:t>
      </w:r>
    </w:p>
    <w:p w:rsidR="00DB6F84" w:rsidRPr="00DB6F84" w:rsidRDefault="00DB6F84" w:rsidP="00DB6F84">
      <w:pPr>
        <w:pStyle w:val="ConsPlusNormal"/>
        <w:spacing w:before="200"/>
        <w:ind w:firstLine="540"/>
        <w:jc w:val="both"/>
        <w:rPr>
          <w:sz w:val="16"/>
          <w:szCs w:val="16"/>
        </w:rPr>
      </w:pPr>
      <w:r w:rsidRPr="00DB6F84">
        <w:rPr>
          <w:sz w:val="16"/>
          <w:szCs w:val="16"/>
        </w:rPr>
        <w:t>предложение по стоимости (для заявленных к вывозу, временному вывозу из Российской Федерации культурных ценностей, подпадающих под разрешительный порядок вывоза).</w:t>
      </w:r>
    </w:p>
    <w:p w:rsidR="00DB6F84" w:rsidRPr="00DB6F84" w:rsidRDefault="00DB6F84" w:rsidP="00DB6F84">
      <w:pPr>
        <w:pStyle w:val="ConsPlusNormal"/>
        <w:spacing w:before="200"/>
        <w:ind w:firstLine="540"/>
        <w:jc w:val="both"/>
        <w:rPr>
          <w:sz w:val="16"/>
          <w:szCs w:val="16"/>
        </w:rPr>
      </w:pPr>
      <w:r w:rsidRPr="00DB6F84">
        <w:rPr>
          <w:sz w:val="16"/>
          <w:szCs w:val="16"/>
        </w:rPr>
        <w:t>Для предметов палеонтологии в списке указываются наименование образца, геологический возраст образца, место обнаружения (если известно), размеры, вес, состояние сохранности образцов, предложение по стоимости образцов (для заявленных к вывозу, временному вывозу из Российской Федерации образцов, отнесенных к культурным ценностям, подпадающим под разрешительный порядок вывоза).</w:t>
      </w:r>
    </w:p>
    <w:p w:rsidR="00DB6F84" w:rsidRPr="00DB6F84" w:rsidRDefault="00DB6F84" w:rsidP="00DB6F84">
      <w:pPr>
        <w:pStyle w:val="ConsPlusNormal"/>
        <w:spacing w:before="200"/>
        <w:ind w:firstLine="540"/>
        <w:jc w:val="both"/>
        <w:rPr>
          <w:sz w:val="16"/>
          <w:szCs w:val="16"/>
        </w:rPr>
      </w:pPr>
      <w:r w:rsidRPr="00DB6F84">
        <w:rPr>
          <w:sz w:val="16"/>
          <w:szCs w:val="16"/>
        </w:rPr>
        <w:t>Для холодного оружия в списке указываются общая длина, длина и ширина клинка, длина ножен, номер, производственное клеймение.</w:t>
      </w:r>
    </w:p>
    <w:p w:rsidR="00DB6F84" w:rsidRPr="00DB6F84" w:rsidRDefault="00DB6F84" w:rsidP="00DB6F84">
      <w:pPr>
        <w:pStyle w:val="ConsPlusNormal"/>
        <w:spacing w:before="200"/>
        <w:ind w:firstLine="540"/>
        <w:jc w:val="both"/>
        <w:rPr>
          <w:sz w:val="16"/>
          <w:szCs w:val="16"/>
        </w:rPr>
      </w:pPr>
      <w:r w:rsidRPr="00DB6F84">
        <w:rPr>
          <w:sz w:val="16"/>
          <w:szCs w:val="16"/>
        </w:rPr>
        <w:t>Для огнестрельного оружия указываются общая длина, длина ствола, ширина/калибр, тип канала ствола, количество стволов, количество камор барабана, тип боеприпаса, тип воспламенения, номер, производственное клеймение и т.п.</w:t>
      </w:r>
    </w:p>
    <w:p w:rsidR="00DB6F84" w:rsidRPr="00DB6F84" w:rsidRDefault="00DB6F84" w:rsidP="00DB6F84">
      <w:pPr>
        <w:pStyle w:val="ConsPlusNormal"/>
        <w:spacing w:before="200"/>
        <w:ind w:firstLine="540"/>
        <w:jc w:val="both"/>
        <w:rPr>
          <w:sz w:val="16"/>
          <w:szCs w:val="16"/>
        </w:rPr>
      </w:pPr>
      <w:r w:rsidRPr="00DB6F84">
        <w:rPr>
          <w:sz w:val="16"/>
          <w:szCs w:val="16"/>
        </w:rPr>
        <w:t>В списке могут содержаться также и иные сведения о движимом предмете (в зависимости от категории предмета).</w:t>
      </w:r>
    </w:p>
    <w:p w:rsidR="00DB6F84" w:rsidRPr="00DB6F84" w:rsidRDefault="00DB6F84" w:rsidP="00DB6F84">
      <w:pPr>
        <w:pStyle w:val="ConsPlusNormal"/>
        <w:spacing w:before="200"/>
        <w:ind w:firstLine="540"/>
        <w:jc w:val="both"/>
        <w:rPr>
          <w:sz w:val="16"/>
          <w:szCs w:val="16"/>
        </w:rPr>
      </w:pPr>
      <w:r w:rsidRPr="00DB6F84">
        <w:rPr>
          <w:sz w:val="16"/>
          <w:szCs w:val="16"/>
        </w:rPr>
        <w:t>В списке указывается общее количество движимых предметов, а также предложение по их общей стоимости (для заявленных к вывозу, временному вывозу из Российской Федерации культурных ценностей, подпадающих под разрешительный порядок вывоза).</w:t>
      </w:r>
    </w:p>
    <w:p w:rsidR="00DB6F84" w:rsidRPr="00DB6F84" w:rsidRDefault="00DB6F84" w:rsidP="00DB6F84">
      <w:pPr>
        <w:pStyle w:val="ConsPlusNormal"/>
        <w:spacing w:before="200"/>
        <w:ind w:firstLine="540"/>
        <w:jc w:val="both"/>
        <w:rPr>
          <w:sz w:val="16"/>
          <w:szCs w:val="16"/>
        </w:rPr>
      </w:pPr>
      <w:r w:rsidRPr="00DB6F84">
        <w:rPr>
          <w:sz w:val="16"/>
          <w:szCs w:val="16"/>
        </w:rPr>
        <w:t>В случае, если исследуемых движимых предметов 1 или 2, то в экспертном заключении указываются параметры предметов, предусмотренные для указания в списке.</w:t>
      </w:r>
    </w:p>
    <w:p w:rsidR="00DB6F84" w:rsidRPr="00DB6F84" w:rsidRDefault="00DB6F84" w:rsidP="00DB6F84">
      <w:pPr>
        <w:pStyle w:val="ConsPlusNormal"/>
        <w:spacing w:before="200"/>
        <w:ind w:firstLine="540"/>
        <w:jc w:val="both"/>
        <w:rPr>
          <w:sz w:val="16"/>
          <w:szCs w:val="16"/>
        </w:rPr>
      </w:pPr>
      <w:bookmarkStart w:id="5" w:name="Par110"/>
      <w:bookmarkEnd w:id="5"/>
      <w:r w:rsidRPr="00DB6F84">
        <w:rPr>
          <w:sz w:val="16"/>
          <w:szCs w:val="16"/>
        </w:rPr>
        <w:t>&lt;3&gt; Данная строка не заполняется при проведении экспертизы культурных ценностей, указанных в статье 35.1 Закона Российской Федерации от 15.04.1993 N 4804-1 "О вывозе и ввозе культурных ценностей", возвращенных в Российскую Федерацию после временного вывоза.</w:t>
      </w:r>
    </w:p>
    <w:p w:rsidR="00DB6F84" w:rsidRPr="00DB6F84" w:rsidRDefault="00DB6F84" w:rsidP="00DB6F84">
      <w:pPr>
        <w:pStyle w:val="ConsPlusNormal"/>
        <w:spacing w:before="200"/>
        <w:ind w:firstLine="540"/>
        <w:jc w:val="both"/>
        <w:rPr>
          <w:sz w:val="16"/>
          <w:szCs w:val="16"/>
        </w:rPr>
      </w:pPr>
      <w:bookmarkStart w:id="6" w:name="Par111"/>
      <w:bookmarkEnd w:id="6"/>
      <w:r w:rsidRPr="00DB6F84">
        <w:rPr>
          <w:sz w:val="16"/>
          <w:szCs w:val="16"/>
        </w:rPr>
        <w:t>&lt;4&gt; Обоснования выводов могут содержаться в прилагаемом к экспертному заключению списке (по каждому предмету), при этом в данной строке указывается соответствующая отметка об этом.</w:t>
      </w:r>
    </w:p>
    <w:p w:rsidR="00DB6F84" w:rsidRPr="00DB6F84" w:rsidRDefault="00DB6F84" w:rsidP="00DB6F84">
      <w:pPr>
        <w:pStyle w:val="ConsPlusNormal"/>
        <w:spacing w:before="200"/>
        <w:ind w:firstLine="540"/>
        <w:jc w:val="both"/>
        <w:rPr>
          <w:sz w:val="16"/>
          <w:szCs w:val="16"/>
        </w:rPr>
      </w:pPr>
      <w:bookmarkStart w:id="7" w:name="Par112"/>
      <w:bookmarkEnd w:id="7"/>
      <w:r w:rsidRPr="00DB6F84">
        <w:rPr>
          <w:sz w:val="16"/>
          <w:szCs w:val="16"/>
        </w:rPr>
        <w:t>&lt;5&gt; В данной строке указывается вывод в формате "да/нет". Строка обязательна для заполнения при проведении экспертизы ввозимых, вывозимых и временно вывозимых культурных ценностей.</w:t>
      </w:r>
    </w:p>
    <w:p w:rsidR="00DB6F84" w:rsidRPr="00DB6F84" w:rsidRDefault="00DB6F84" w:rsidP="00DB6F84">
      <w:pPr>
        <w:pStyle w:val="ConsPlusNormal"/>
        <w:spacing w:before="200"/>
        <w:ind w:firstLine="540"/>
        <w:jc w:val="both"/>
        <w:rPr>
          <w:sz w:val="16"/>
          <w:szCs w:val="16"/>
        </w:rPr>
      </w:pPr>
      <w:bookmarkStart w:id="8" w:name="Par113"/>
      <w:bookmarkEnd w:id="8"/>
      <w:r w:rsidRPr="00DB6F84">
        <w:rPr>
          <w:sz w:val="16"/>
          <w:szCs w:val="16"/>
        </w:rPr>
        <w:t>&lt;6&gt; В данной строке указывается вывод в формате "да/нет". Строка обязательна для заполнения при проведении экспертизы вывозимых и временно вывозимых культурных ценностей. При ввозе культурных ценностей заполнение данной строки не является обязательным.</w:t>
      </w:r>
    </w:p>
    <w:p w:rsidR="00DB6F84" w:rsidRPr="00DB6F84" w:rsidRDefault="00DB6F84" w:rsidP="00DB6F84">
      <w:pPr>
        <w:pStyle w:val="ConsPlusNormal"/>
        <w:spacing w:before="200"/>
        <w:ind w:firstLine="540"/>
        <w:jc w:val="both"/>
        <w:rPr>
          <w:sz w:val="16"/>
          <w:szCs w:val="16"/>
        </w:rPr>
      </w:pPr>
      <w:bookmarkStart w:id="9" w:name="Par114"/>
      <w:bookmarkEnd w:id="9"/>
      <w:r w:rsidRPr="00DB6F84">
        <w:rPr>
          <w:sz w:val="16"/>
          <w:szCs w:val="16"/>
        </w:rPr>
        <w:t>&lt;7&gt; В данной строке указывается вывод в формате "да/нет". Строка обязательна для заполнения при проведении экспертизы вывозимых и временно вывозимых движимых предметов. При ввозе культурных ценностей заполнение данной строки не является обязательным.</w:t>
      </w:r>
    </w:p>
    <w:p w:rsidR="00DB6F84" w:rsidRPr="00DB6F84" w:rsidRDefault="00DB6F84" w:rsidP="00DB6F84">
      <w:pPr>
        <w:pStyle w:val="ConsPlusNormal"/>
        <w:spacing w:before="200"/>
        <w:ind w:firstLine="540"/>
        <w:jc w:val="both"/>
        <w:rPr>
          <w:sz w:val="16"/>
          <w:szCs w:val="16"/>
        </w:rPr>
      </w:pPr>
      <w:bookmarkStart w:id="10" w:name="Par115"/>
      <w:bookmarkEnd w:id="10"/>
      <w:r w:rsidRPr="00DB6F84">
        <w:rPr>
          <w:sz w:val="16"/>
          <w:szCs w:val="16"/>
        </w:rPr>
        <w:t>&lt;8&gt; - &lt;9&gt;. Строки обязательны для заполнения при проведении экспертизы культурных ценностей, указанных в статье 35.1 Закона Российской Федерации от 15.04.1993 N 4804-1 "О вывозе и ввозе культурных ценностей", возвращенных после временного вывоза. При ввозе, вывозе или временном вывозе культурных ценностей данные строки заполнению не подлежат (проставляется прочерк).</w:t>
      </w:r>
    </w:p>
    <w:p w:rsidR="00DB6F84" w:rsidRPr="00DB6F84" w:rsidRDefault="00DB6F84" w:rsidP="00DB6F84">
      <w:pPr>
        <w:pStyle w:val="ConsPlusNormal"/>
        <w:spacing w:before="200"/>
        <w:ind w:firstLine="540"/>
        <w:jc w:val="both"/>
        <w:rPr>
          <w:sz w:val="16"/>
          <w:szCs w:val="16"/>
        </w:rPr>
      </w:pPr>
      <w:bookmarkStart w:id="11" w:name="Par116"/>
      <w:bookmarkEnd w:id="11"/>
      <w:r w:rsidRPr="00DB6F84">
        <w:rPr>
          <w:sz w:val="16"/>
          <w:szCs w:val="16"/>
        </w:rPr>
        <w:t>&lt;10&gt; Списки и фотографии (изображения) движимых предметов не прилагаются в случае проведения экспертизы культурных ценностей, перечисленных в статье 35.1 Закона Российской Федерации от 15.04.1993 N 4804-1 "О вывозе и ввозе культурных ценностей", возвращенных в Российскую Федерацию после временного вывоза.</w:t>
      </w:r>
    </w:p>
    <w:p w:rsidR="00DB6F84" w:rsidRPr="00DB6F84" w:rsidRDefault="00DB6F84" w:rsidP="00DB6F84">
      <w:pPr>
        <w:pStyle w:val="ConsPlusNormal"/>
        <w:spacing w:before="200"/>
        <w:ind w:firstLine="540"/>
        <w:jc w:val="both"/>
        <w:rPr>
          <w:sz w:val="16"/>
          <w:szCs w:val="16"/>
        </w:rPr>
      </w:pPr>
      <w:r w:rsidRPr="00DB6F84">
        <w:rPr>
          <w:sz w:val="16"/>
          <w:szCs w:val="16"/>
        </w:rPr>
        <w:t>В случае изменения сохранности культурных ценностей, возвращенных в Российскую Федерацию после временного вывоза к экспертному заключению прилагаются список таких культурных ценностей с описанием изменений в состоянии сохранности, а также фотографии (изображения) поврежденных культурных ценностей или культурных ценностей с иными изменениями состояния сохранности.</w:t>
      </w:r>
    </w:p>
    <w:p w:rsidR="00DB6F84" w:rsidRPr="00DB6F84" w:rsidRDefault="00DB6F84" w:rsidP="00DB6F84">
      <w:pPr>
        <w:pStyle w:val="ConsPlusNormal"/>
        <w:spacing w:before="200"/>
        <w:ind w:firstLine="540"/>
        <w:jc w:val="both"/>
        <w:rPr>
          <w:sz w:val="16"/>
          <w:szCs w:val="16"/>
        </w:rPr>
      </w:pPr>
      <w:r w:rsidRPr="00DB6F84">
        <w:rPr>
          <w:sz w:val="16"/>
          <w:szCs w:val="16"/>
        </w:rPr>
        <w:t>Список оформляется в печатном виде на листах формата A4, цветные фотографии (изображения) предметов должны быть размером не менее 10 x 15 см. На фотографии указываются основные параметры предмета (номер по порядку - при количестве предметов более 2-х, наименование, автор, изготовитель (мастер, предприятие), место (регион) и год (период) создания, материалы и техника исполнения, размеры). Список и фотографии (изображения) подписываются экспертом. Фотографии (изображения) должны быть подписаны экспертом с лицевой стороны.</w:t>
      </w:r>
    </w:p>
    <w:p w:rsidR="00DB6F84" w:rsidRDefault="00DB6F84" w:rsidP="00DB6F84">
      <w:pPr>
        <w:pStyle w:val="ConsPlusNormal"/>
        <w:spacing w:before="200"/>
        <w:ind w:firstLine="540"/>
        <w:jc w:val="both"/>
        <w:rPr>
          <w:sz w:val="16"/>
          <w:szCs w:val="16"/>
        </w:rPr>
      </w:pPr>
      <w:bookmarkStart w:id="12" w:name="Par119"/>
      <w:bookmarkEnd w:id="12"/>
      <w:r w:rsidRPr="00DB6F84">
        <w:rPr>
          <w:sz w:val="16"/>
          <w:szCs w:val="16"/>
        </w:rPr>
        <w:t>&lt;11&gt; Регистрационный номер представляет собой порядковый номер в порядке возрастания, начиная с N 1, при смене года порядковый номер начинается с N 1.</w:t>
      </w:r>
      <w:r>
        <w:rPr>
          <w:sz w:val="16"/>
          <w:szCs w:val="16"/>
        </w:rPr>
        <w:t xml:space="preserve">  </w:t>
      </w:r>
    </w:p>
    <w:p w:rsidR="00DB6F84" w:rsidRDefault="00DB6F84" w:rsidP="00DB6F84">
      <w:pPr>
        <w:pStyle w:val="ConsPlusNormal"/>
        <w:spacing w:before="200"/>
        <w:ind w:firstLine="540"/>
        <w:jc w:val="both"/>
        <w:rPr>
          <w:sz w:val="16"/>
          <w:szCs w:val="16"/>
        </w:rPr>
      </w:pPr>
    </w:p>
    <w:p w:rsidR="00DB6F84" w:rsidRDefault="00DB6F84" w:rsidP="00DB6F84">
      <w:pPr>
        <w:pStyle w:val="ConsPlusNormal"/>
        <w:spacing w:before="200"/>
        <w:ind w:firstLine="540"/>
        <w:jc w:val="both"/>
        <w:rPr>
          <w:sz w:val="16"/>
          <w:szCs w:val="16"/>
        </w:rPr>
      </w:pPr>
    </w:p>
    <w:p w:rsidR="00DB6F84" w:rsidRDefault="00DB6F84" w:rsidP="00DB6F84">
      <w:pPr>
        <w:pStyle w:val="ConsPlusNormal"/>
        <w:spacing w:before="200"/>
        <w:ind w:firstLine="540"/>
        <w:jc w:val="both"/>
        <w:rPr>
          <w:sz w:val="16"/>
          <w:szCs w:val="16"/>
        </w:rPr>
      </w:pPr>
    </w:p>
    <w:p w:rsidR="00DB6F84" w:rsidRDefault="00DB6F84" w:rsidP="00DB6F84">
      <w:pPr>
        <w:pStyle w:val="ConsPlusNormal"/>
        <w:jc w:val="right"/>
        <w:outlineLvl w:val="0"/>
      </w:pPr>
    </w:p>
    <w:p w:rsidR="00DB6F84" w:rsidRDefault="00DB6F84" w:rsidP="00DB6F84">
      <w:pPr>
        <w:pStyle w:val="2"/>
        <w:jc w:val="right"/>
      </w:pPr>
      <w:bookmarkStart w:id="13" w:name="_Приложение_N_2"/>
      <w:bookmarkEnd w:id="13"/>
      <w:r>
        <w:lastRenderedPageBreak/>
        <w:t>Приложение N 2</w:t>
      </w:r>
    </w:p>
    <w:p w:rsidR="00DB6F84" w:rsidRDefault="00DB6F84" w:rsidP="00DB6F84">
      <w:pPr>
        <w:pStyle w:val="ConsPlusNormal"/>
        <w:jc w:val="both"/>
      </w:pPr>
    </w:p>
    <w:p w:rsidR="00DB6F84" w:rsidRDefault="00DB6F84" w:rsidP="00DB6F84">
      <w:pPr>
        <w:pStyle w:val="ConsPlusTitle"/>
        <w:jc w:val="center"/>
      </w:pPr>
      <w:bookmarkStart w:id="14" w:name="Par127"/>
      <w:bookmarkEnd w:id="14"/>
      <w:r>
        <w:t>КРИТЕРИИ</w:t>
      </w:r>
    </w:p>
    <w:p w:rsidR="00DB6F84" w:rsidRDefault="00DB6F84" w:rsidP="00DB6F84">
      <w:pPr>
        <w:pStyle w:val="ConsPlusTitle"/>
        <w:jc w:val="center"/>
      </w:pPr>
      <w:r>
        <w:t>ОТНЕСЕНИЯ ДВИЖИМЫХ ПРЕДМЕТОВ К КУЛЬТУРНЫМ ЦЕННОСТЯМ</w:t>
      </w:r>
    </w:p>
    <w:p w:rsidR="00DB6F84" w:rsidRDefault="00DB6F84" w:rsidP="00DB6F84">
      <w:pPr>
        <w:pStyle w:val="ConsPlusNormal"/>
        <w:jc w:val="both"/>
      </w:pPr>
    </w:p>
    <w:p w:rsidR="00DB6F84" w:rsidRDefault="00DB6F84" w:rsidP="00DB6F84">
      <w:pPr>
        <w:pStyle w:val="ConsPlusTitle"/>
        <w:jc w:val="center"/>
        <w:outlineLvl w:val="1"/>
      </w:pPr>
      <w:r>
        <w:t>Исторические культурные ценности</w:t>
      </w:r>
    </w:p>
    <w:p w:rsidR="00DB6F84" w:rsidRDefault="00DB6F84" w:rsidP="00DB6F84">
      <w:pPr>
        <w:pStyle w:val="ConsPlusNormal"/>
        <w:jc w:val="both"/>
      </w:pPr>
    </w:p>
    <w:p w:rsidR="00DB6F84" w:rsidRPr="00DB6F84" w:rsidRDefault="00DB6F84" w:rsidP="00DB6F84">
      <w:pPr>
        <w:pStyle w:val="ConsPlusNormal"/>
        <w:ind w:firstLine="540"/>
        <w:jc w:val="both"/>
        <w:rPr>
          <w:sz w:val="18"/>
          <w:szCs w:val="18"/>
        </w:rPr>
      </w:pPr>
      <w:r>
        <w:t xml:space="preserve">1. </w:t>
      </w:r>
      <w:r w:rsidRPr="00DB6F84">
        <w:rPr>
          <w:sz w:val="18"/>
          <w:szCs w:val="18"/>
        </w:rPr>
        <w:t>Мемориальные предметы, относящиеся к жизни выдающихся политических, государственных деятелей, национальных героев, деятелей науки, литературы и искусства, независимо от времени их создания.</w:t>
      </w:r>
    </w:p>
    <w:p w:rsidR="00DB6F84" w:rsidRPr="00DB6F84" w:rsidRDefault="00DB6F84" w:rsidP="00DB6F84">
      <w:pPr>
        <w:pStyle w:val="ConsPlusNormal"/>
        <w:spacing w:before="200"/>
        <w:ind w:firstLine="540"/>
        <w:jc w:val="both"/>
        <w:rPr>
          <w:sz w:val="18"/>
          <w:szCs w:val="18"/>
        </w:rPr>
      </w:pPr>
      <w:r w:rsidRPr="00DB6F84">
        <w:rPr>
          <w:sz w:val="18"/>
          <w:szCs w:val="18"/>
        </w:rPr>
        <w:t>2. Предметы и коллекции обмундирования и снаряжения, военного, производственного и иного назначения, иные предметы, связанные с историей войн, созданные до 1945 года.</w:t>
      </w:r>
    </w:p>
    <w:p w:rsidR="00DB6F84" w:rsidRPr="00DB6F84" w:rsidRDefault="00DB6F84" w:rsidP="00DB6F84">
      <w:pPr>
        <w:pStyle w:val="ConsPlusNormal"/>
        <w:spacing w:before="200"/>
        <w:ind w:firstLine="540"/>
        <w:jc w:val="both"/>
        <w:rPr>
          <w:sz w:val="18"/>
          <w:szCs w:val="18"/>
        </w:rPr>
      </w:pPr>
      <w:r w:rsidRPr="00DB6F84">
        <w:rPr>
          <w:sz w:val="18"/>
          <w:szCs w:val="18"/>
        </w:rPr>
        <w:t>3. Антикварное оружие (огнестрельное, метательное и пневматическое оружие, изготовленное до конца 1899 года, за исключением огнестрельного оружия, изготовленного для стрельбы унитарными патронами центрального боя), а также холодное оружие, изготовленное до конца 1945 года).</w:t>
      </w:r>
    </w:p>
    <w:p w:rsidR="00DB6F84" w:rsidRPr="00DB6F84" w:rsidRDefault="00DB6F84" w:rsidP="00DB6F84">
      <w:pPr>
        <w:pStyle w:val="ConsPlusNormal"/>
        <w:spacing w:before="200"/>
        <w:ind w:firstLine="540"/>
        <w:jc w:val="both"/>
        <w:rPr>
          <w:sz w:val="18"/>
          <w:szCs w:val="18"/>
        </w:rPr>
      </w:pPr>
      <w:r w:rsidRPr="00DB6F84">
        <w:rPr>
          <w:sz w:val="18"/>
          <w:szCs w:val="18"/>
        </w:rPr>
        <w:t>4. Огнестрельное и пневматическое оружие, не отнесенное к антикварному оружию, созданное более 100 лет назад и более, а также метательное и холодное оружие, не отнесенное к антикварному оружию, созданное 50 лет назад и более &lt;1&gt;.</w:t>
      </w:r>
    </w:p>
    <w:p w:rsidR="00DB6F84" w:rsidRPr="00DB6F84" w:rsidRDefault="00DB6F84" w:rsidP="00DB6F84">
      <w:pPr>
        <w:pStyle w:val="ConsPlusNormal"/>
        <w:spacing w:before="200"/>
        <w:ind w:firstLine="540"/>
        <w:jc w:val="both"/>
        <w:rPr>
          <w:sz w:val="18"/>
          <w:szCs w:val="18"/>
        </w:rPr>
      </w:pPr>
      <w:r w:rsidRPr="00DB6F84">
        <w:rPr>
          <w:sz w:val="18"/>
          <w:szCs w:val="18"/>
        </w:rPr>
        <w:t>--------------------------------</w:t>
      </w:r>
    </w:p>
    <w:p w:rsidR="00DB6F84" w:rsidRPr="00DB6F84" w:rsidRDefault="00DB6F84" w:rsidP="00DB6F84">
      <w:pPr>
        <w:pStyle w:val="ConsPlusNormal"/>
        <w:spacing w:before="200"/>
        <w:ind w:firstLine="540"/>
        <w:jc w:val="both"/>
        <w:rPr>
          <w:sz w:val="18"/>
          <w:szCs w:val="18"/>
        </w:rPr>
      </w:pPr>
      <w:r w:rsidRPr="00DB6F84">
        <w:rPr>
          <w:sz w:val="18"/>
          <w:szCs w:val="18"/>
        </w:rPr>
        <w:t>&lt;1&gt; Под данный пункт не подпадает боевое ручное стрелковое и холодное оружие, состоящее на вооружении.</w:t>
      </w:r>
    </w:p>
    <w:p w:rsidR="00DB6F84" w:rsidRPr="00DB6F84" w:rsidRDefault="00DB6F84" w:rsidP="00DB6F84">
      <w:pPr>
        <w:pStyle w:val="ConsPlusNormal"/>
        <w:jc w:val="both"/>
        <w:rPr>
          <w:sz w:val="18"/>
          <w:szCs w:val="18"/>
        </w:rPr>
      </w:pPr>
    </w:p>
    <w:p w:rsidR="00DB6F84" w:rsidRPr="00DB6F84" w:rsidRDefault="00DB6F84" w:rsidP="00DB6F84">
      <w:pPr>
        <w:pStyle w:val="ConsPlusNormal"/>
        <w:ind w:firstLine="540"/>
        <w:jc w:val="both"/>
        <w:rPr>
          <w:sz w:val="18"/>
          <w:szCs w:val="18"/>
        </w:rPr>
      </w:pPr>
      <w:r w:rsidRPr="00DB6F84">
        <w:rPr>
          <w:sz w:val="18"/>
          <w:szCs w:val="18"/>
        </w:rPr>
        <w:t>5. Предметы техники, приборы, инструменты, аппаратура, оборудование военного, научного, производственного и бытового назначения и их части, а также иные предметы техники, созданные 50 лет назад и более, связанные с развитием и историей науки и техники, знаменательными событиями в жизни народов, развитием общества и государства &lt;2&gt;.</w:t>
      </w:r>
    </w:p>
    <w:p w:rsidR="00DB6F84" w:rsidRPr="00DB6F84" w:rsidRDefault="00DB6F84" w:rsidP="00DB6F84">
      <w:pPr>
        <w:pStyle w:val="ConsPlusNormal"/>
        <w:spacing w:before="200"/>
        <w:ind w:firstLine="540"/>
        <w:jc w:val="both"/>
        <w:rPr>
          <w:sz w:val="18"/>
          <w:szCs w:val="18"/>
        </w:rPr>
      </w:pPr>
      <w:r w:rsidRPr="00DB6F84">
        <w:rPr>
          <w:sz w:val="18"/>
          <w:szCs w:val="18"/>
        </w:rPr>
        <w:t>--------------------------------</w:t>
      </w:r>
    </w:p>
    <w:p w:rsidR="00DB6F84" w:rsidRPr="00DB6F84" w:rsidRDefault="00DB6F84" w:rsidP="00DB6F84">
      <w:pPr>
        <w:pStyle w:val="ConsPlusNormal"/>
        <w:spacing w:before="200"/>
        <w:ind w:firstLine="540"/>
        <w:jc w:val="both"/>
        <w:rPr>
          <w:sz w:val="18"/>
          <w:szCs w:val="18"/>
        </w:rPr>
      </w:pPr>
      <w:r w:rsidRPr="00DB6F84">
        <w:rPr>
          <w:sz w:val="18"/>
          <w:szCs w:val="18"/>
        </w:rPr>
        <w:t>&lt;2&gt; Под данный пункт не подпадают предметы техники, приборы, инструменты, аппаратура, оборудование военного, научного, производственного и бытового назначения и их части, произведенные менее 100 лет назад массовым тиражом (более 100 000 экземпляров).</w:t>
      </w:r>
    </w:p>
    <w:p w:rsidR="00DB6F84" w:rsidRPr="00DB6F84" w:rsidRDefault="00DB6F84" w:rsidP="00DB6F84">
      <w:pPr>
        <w:pStyle w:val="ConsPlusNormal"/>
        <w:jc w:val="both"/>
        <w:rPr>
          <w:sz w:val="18"/>
          <w:szCs w:val="18"/>
        </w:rPr>
      </w:pPr>
    </w:p>
    <w:p w:rsidR="00DB6F84" w:rsidRPr="00DB6F84" w:rsidRDefault="00DB6F84" w:rsidP="00DB6F84">
      <w:pPr>
        <w:pStyle w:val="ConsPlusNormal"/>
        <w:ind w:firstLine="540"/>
        <w:jc w:val="both"/>
        <w:rPr>
          <w:sz w:val="18"/>
          <w:szCs w:val="18"/>
        </w:rPr>
      </w:pPr>
      <w:r w:rsidRPr="00DB6F84">
        <w:rPr>
          <w:sz w:val="18"/>
          <w:szCs w:val="18"/>
        </w:rPr>
        <w:t>6. Транспортные средства, произведенные до 01.01.1951;</w:t>
      </w:r>
    </w:p>
    <w:p w:rsidR="00DB6F84" w:rsidRPr="00DB6F84" w:rsidRDefault="00DB6F84" w:rsidP="00DB6F84">
      <w:pPr>
        <w:pStyle w:val="ConsPlusNormal"/>
        <w:spacing w:before="200"/>
        <w:ind w:firstLine="540"/>
        <w:jc w:val="both"/>
        <w:rPr>
          <w:sz w:val="18"/>
          <w:szCs w:val="18"/>
        </w:rPr>
      </w:pPr>
      <w:r w:rsidRPr="00DB6F84">
        <w:rPr>
          <w:sz w:val="18"/>
          <w:szCs w:val="18"/>
        </w:rPr>
        <w:t>7. Транспортные средства, произведенные после 01.01.1951, соответствующие следующим критериям:</w:t>
      </w:r>
    </w:p>
    <w:p w:rsidR="00DB6F84" w:rsidRPr="00DB6F84" w:rsidRDefault="00DB6F84" w:rsidP="00DB6F84">
      <w:pPr>
        <w:pStyle w:val="ConsPlusNormal"/>
        <w:spacing w:before="200"/>
        <w:ind w:firstLine="540"/>
        <w:jc w:val="both"/>
        <w:rPr>
          <w:sz w:val="18"/>
          <w:szCs w:val="18"/>
        </w:rPr>
      </w:pPr>
      <w:r w:rsidRPr="00DB6F84">
        <w:rPr>
          <w:sz w:val="18"/>
          <w:szCs w:val="18"/>
        </w:rPr>
        <w:t>модели в настоящее время не выпускаются, сохранились в полном оригинальном состоянии (укомплектованы основными подлинными частями: двигателем, шасси, кузовом) в хорошем состоянии сохранности и в количестве не более 20 экземпляров в мире;</w:t>
      </w:r>
    </w:p>
    <w:p w:rsidR="00DB6F84" w:rsidRPr="00DB6F84" w:rsidRDefault="00DB6F84" w:rsidP="00DB6F84">
      <w:pPr>
        <w:pStyle w:val="ConsPlusNormal"/>
        <w:spacing w:before="200"/>
        <w:ind w:firstLine="540"/>
        <w:jc w:val="both"/>
        <w:rPr>
          <w:sz w:val="18"/>
          <w:szCs w:val="18"/>
        </w:rPr>
      </w:pPr>
      <w:r w:rsidRPr="00DB6F84">
        <w:rPr>
          <w:sz w:val="18"/>
          <w:szCs w:val="18"/>
        </w:rPr>
        <w:t>экспериментальные, предсерийные модели;</w:t>
      </w:r>
    </w:p>
    <w:p w:rsidR="00DB6F84" w:rsidRPr="00DB6F84" w:rsidRDefault="00DB6F84" w:rsidP="00DB6F84">
      <w:pPr>
        <w:pStyle w:val="ConsPlusNormal"/>
        <w:spacing w:before="200"/>
        <w:ind w:firstLine="540"/>
        <w:jc w:val="both"/>
        <w:rPr>
          <w:sz w:val="18"/>
          <w:szCs w:val="18"/>
        </w:rPr>
      </w:pPr>
      <w:r w:rsidRPr="00DB6F84">
        <w:rPr>
          <w:sz w:val="18"/>
          <w:szCs w:val="18"/>
        </w:rPr>
        <w:t>транспортные средства, участвовавшие в знаменательных событиях или продемонстрировавшие значительные спортивные достижения в национальных или международных спортивных соревнованиях.</w:t>
      </w:r>
    </w:p>
    <w:p w:rsidR="00DB6F84" w:rsidRPr="00DB6F84" w:rsidRDefault="00DB6F84" w:rsidP="00DB6F84">
      <w:pPr>
        <w:pStyle w:val="ConsPlusNormal"/>
        <w:spacing w:before="200"/>
        <w:ind w:firstLine="540"/>
        <w:jc w:val="both"/>
        <w:rPr>
          <w:sz w:val="18"/>
          <w:szCs w:val="18"/>
        </w:rPr>
      </w:pPr>
      <w:r w:rsidRPr="00DB6F84">
        <w:rPr>
          <w:sz w:val="18"/>
          <w:szCs w:val="18"/>
        </w:rPr>
        <w:t>8. Предметы и их фрагменты, полученные в результате археологических раскопок (как санкционированных, так и несанкционированных) и археологических открытий независимо от времени их выявления.</w:t>
      </w:r>
    </w:p>
    <w:p w:rsidR="00DB6F84" w:rsidRPr="00DB6F84" w:rsidRDefault="00DB6F84" w:rsidP="00DB6F84">
      <w:pPr>
        <w:pStyle w:val="ConsPlusNormal"/>
        <w:spacing w:before="200"/>
        <w:ind w:firstLine="540"/>
        <w:jc w:val="both"/>
        <w:rPr>
          <w:sz w:val="18"/>
          <w:szCs w:val="18"/>
        </w:rPr>
      </w:pPr>
      <w:r w:rsidRPr="00DB6F84">
        <w:rPr>
          <w:sz w:val="18"/>
          <w:szCs w:val="18"/>
        </w:rPr>
        <w:t>9. Этнологические и антропологические (этнографические) материалы народов мира, созданные более 50 лет назад.</w:t>
      </w:r>
    </w:p>
    <w:p w:rsidR="00DB6F84" w:rsidRPr="00DB6F84" w:rsidRDefault="00DB6F84" w:rsidP="00DB6F84">
      <w:pPr>
        <w:pStyle w:val="ConsPlusNormal"/>
        <w:jc w:val="both"/>
        <w:rPr>
          <w:sz w:val="18"/>
          <w:szCs w:val="18"/>
        </w:rPr>
      </w:pPr>
    </w:p>
    <w:p w:rsidR="00DB6F84" w:rsidRPr="00DB6F84" w:rsidRDefault="00DB6F84" w:rsidP="00DB6F84">
      <w:pPr>
        <w:pStyle w:val="ConsPlusTitle"/>
        <w:jc w:val="center"/>
        <w:outlineLvl w:val="1"/>
        <w:rPr>
          <w:sz w:val="18"/>
          <w:szCs w:val="18"/>
        </w:rPr>
      </w:pPr>
      <w:r w:rsidRPr="00DB6F84">
        <w:rPr>
          <w:sz w:val="18"/>
          <w:szCs w:val="18"/>
        </w:rPr>
        <w:t>Художественные ценности</w:t>
      </w:r>
    </w:p>
    <w:p w:rsidR="00DB6F84" w:rsidRPr="00DB6F84" w:rsidRDefault="00DB6F84" w:rsidP="00DB6F84">
      <w:pPr>
        <w:pStyle w:val="ConsPlusNormal"/>
        <w:jc w:val="both"/>
        <w:rPr>
          <w:sz w:val="18"/>
          <w:szCs w:val="18"/>
        </w:rPr>
      </w:pPr>
    </w:p>
    <w:p w:rsidR="00DB6F84" w:rsidRPr="00DB6F84" w:rsidRDefault="00DB6F84" w:rsidP="00DB6F84">
      <w:pPr>
        <w:pStyle w:val="ConsPlusNormal"/>
        <w:ind w:firstLine="540"/>
        <w:jc w:val="both"/>
        <w:rPr>
          <w:sz w:val="18"/>
          <w:szCs w:val="18"/>
        </w:rPr>
      </w:pPr>
      <w:r w:rsidRPr="00DB6F84">
        <w:rPr>
          <w:sz w:val="18"/>
          <w:szCs w:val="18"/>
        </w:rPr>
        <w:t>10. Произведения живописи, скульптуры, произведения графики и оригинальные графические печатные формы, предметы отправления религиозных культов различных конфессий, предметы декоративно-прикладного искусства, предметы быта, созданные более 50 лет назад &lt;3&gt;.</w:t>
      </w:r>
    </w:p>
    <w:p w:rsidR="00DB6F84" w:rsidRPr="00DB6F84" w:rsidRDefault="00DB6F84" w:rsidP="00DB6F84">
      <w:pPr>
        <w:pStyle w:val="ConsPlusNormal"/>
        <w:spacing w:before="200"/>
        <w:ind w:firstLine="540"/>
        <w:jc w:val="both"/>
        <w:rPr>
          <w:sz w:val="18"/>
          <w:szCs w:val="18"/>
        </w:rPr>
      </w:pPr>
      <w:r w:rsidRPr="00DB6F84">
        <w:rPr>
          <w:sz w:val="18"/>
          <w:szCs w:val="18"/>
        </w:rPr>
        <w:t>--------------------------------</w:t>
      </w:r>
    </w:p>
    <w:p w:rsidR="00DB6F84" w:rsidRPr="00DB6F84" w:rsidRDefault="00DB6F84" w:rsidP="00DB6F84">
      <w:pPr>
        <w:pStyle w:val="ConsPlusNormal"/>
        <w:spacing w:before="200"/>
        <w:ind w:firstLine="540"/>
        <w:jc w:val="both"/>
        <w:rPr>
          <w:sz w:val="18"/>
          <w:szCs w:val="18"/>
        </w:rPr>
      </w:pPr>
      <w:r w:rsidRPr="00DB6F84">
        <w:rPr>
          <w:sz w:val="18"/>
          <w:szCs w:val="18"/>
        </w:rPr>
        <w:t xml:space="preserve">&lt;3&gt; Под данный пункт не подпадают предметы быта, имеющие утилитарный характер и употребляющиеся непосредственно в быту (подстаканник, подсвечник, шкатулка, портсигар, предметы сервировки стола, в том числе посуда и т.п.), при этом к таковым относятся предметы, не носящие элементов авторского художественного замысла, не имеющие исторического или мемориального значения и </w:t>
      </w:r>
      <w:r w:rsidRPr="00DB6F84">
        <w:rPr>
          <w:sz w:val="18"/>
          <w:szCs w:val="18"/>
        </w:rPr>
        <w:lastRenderedPageBreak/>
        <w:t>изготовленные массовыми тиражными партиями с использованием штампа, трафарета.</w:t>
      </w:r>
    </w:p>
    <w:p w:rsidR="00DB6F84" w:rsidRPr="00DB6F84" w:rsidRDefault="00DB6F84" w:rsidP="00DB6F84">
      <w:pPr>
        <w:pStyle w:val="ConsPlusNormal"/>
        <w:jc w:val="both"/>
        <w:rPr>
          <w:sz w:val="18"/>
          <w:szCs w:val="18"/>
        </w:rPr>
      </w:pPr>
    </w:p>
    <w:p w:rsidR="00DB6F84" w:rsidRPr="00DB6F84" w:rsidRDefault="00DB6F84" w:rsidP="00DB6F84">
      <w:pPr>
        <w:pStyle w:val="ConsPlusNormal"/>
        <w:ind w:firstLine="540"/>
        <w:jc w:val="both"/>
        <w:rPr>
          <w:sz w:val="18"/>
          <w:szCs w:val="18"/>
        </w:rPr>
      </w:pPr>
      <w:r w:rsidRPr="00DB6F84">
        <w:rPr>
          <w:sz w:val="18"/>
          <w:szCs w:val="18"/>
        </w:rPr>
        <w:t xml:space="preserve">11. Дизайнерские проекты, инсталляции и коллажи, созданные более 50 лет назад и соответствующие критериям, указанным в </w:t>
      </w:r>
      <w:hyperlink w:anchor="Par158" w:tooltip="12. Произведения современного искусства (в том числе произведения живописи, скульптуры, графики, предметы декоративно-прикладного искусства, дизайнерские проекты, инсталляции, коллажи, художественные фотографии и произведения иных форм художественного искусств" w:history="1">
        <w:r w:rsidRPr="00DB6F84">
          <w:rPr>
            <w:color w:val="0000FF"/>
            <w:sz w:val="18"/>
            <w:szCs w:val="18"/>
          </w:rPr>
          <w:t>пункте 12</w:t>
        </w:r>
      </w:hyperlink>
      <w:r w:rsidRPr="00DB6F84">
        <w:rPr>
          <w:sz w:val="18"/>
          <w:szCs w:val="18"/>
        </w:rPr>
        <w:t>.</w:t>
      </w:r>
    </w:p>
    <w:p w:rsidR="00DB6F84" w:rsidRPr="00DB6F84" w:rsidRDefault="00DB6F84" w:rsidP="00DB6F84">
      <w:pPr>
        <w:pStyle w:val="ConsPlusNormal"/>
        <w:spacing w:before="200"/>
        <w:ind w:firstLine="540"/>
        <w:jc w:val="both"/>
        <w:rPr>
          <w:sz w:val="18"/>
          <w:szCs w:val="18"/>
        </w:rPr>
      </w:pPr>
      <w:bookmarkStart w:id="15" w:name="Par158"/>
      <w:bookmarkEnd w:id="15"/>
      <w:r w:rsidRPr="00DB6F84">
        <w:rPr>
          <w:sz w:val="18"/>
          <w:szCs w:val="18"/>
        </w:rPr>
        <w:t>12. Произведения современного искусства (в том числе произведения живописи, скульптуры, графики, предметы декоративно-прикладного искусства, дизайнерские проекты, инсталляции, коллажи, художественные фотографии и произведения иных форм художественного искусства), созданные менее 50 лет назад и соответствующие одному из следующих критериев &lt;4&gt;:</w:t>
      </w:r>
    </w:p>
    <w:p w:rsidR="00DB6F84" w:rsidRPr="00DB6F84" w:rsidRDefault="00DB6F84" w:rsidP="00DB6F84">
      <w:pPr>
        <w:pStyle w:val="ConsPlusNormal"/>
        <w:spacing w:before="200"/>
        <w:ind w:firstLine="540"/>
        <w:jc w:val="both"/>
        <w:rPr>
          <w:sz w:val="18"/>
          <w:szCs w:val="18"/>
        </w:rPr>
      </w:pPr>
      <w:r w:rsidRPr="00DB6F84">
        <w:rPr>
          <w:sz w:val="18"/>
          <w:szCs w:val="18"/>
        </w:rPr>
        <w:t>--------------------------------</w:t>
      </w:r>
    </w:p>
    <w:p w:rsidR="00DB6F84" w:rsidRPr="00DB6F84" w:rsidRDefault="00DB6F84" w:rsidP="00DB6F84">
      <w:pPr>
        <w:pStyle w:val="ConsPlusNormal"/>
        <w:spacing w:before="200"/>
        <w:ind w:firstLine="540"/>
        <w:jc w:val="both"/>
        <w:rPr>
          <w:sz w:val="18"/>
          <w:szCs w:val="18"/>
        </w:rPr>
      </w:pPr>
      <w:r w:rsidRPr="00DB6F84">
        <w:rPr>
          <w:sz w:val="18"/>
          <w:szCs w:val="18"/>
        </w:rPr>
        <w:t>&lt;4&gt; Под данный пункт не подпадают сувенирные изделия промышленного серийного или массового производства (за исключением изделий, являющихся составной частью дизайнерских проектов, инсталляций, коллажей и произведений иных форм художественного искусства).</w:t>
      </w:r>
    </w:p>
    <w:p w:rsidR="00DB6F84" w:rsidRPr="00DB6F84" w:rsidRDefault="00DB6F84" w:rsidP="00DB6F84">
      <w:pPr>
        <w:pStyle w:val="ConsPlusNormal"/>
        <w:jc w:val="both"/>
        <w:rPr>
          <w:sz w:val="18"/>
          <w:szCs w:val="18"/>
        </w:rPr>
      </w:pPr>
    </w:p>
    <w:p w:rsidR="00DB6F84" w:rsidRPr="00DB6F84" w:rsidRDefault="00DB6F84" w:rsidP="00DB6F84">
      <w:pPr>
        <w:pStyle w:val="ConsPlusNormal"/>
        <w:ind w:firstLine="540"/>
        <w:jc w:val="both"/>
        <w:rPr>
          <w:sz w:val="18"/>
          <w:szCs w:val="18"/>
        </w:rPr>
      </w:pPr>
      <w:r w:rsidRPr="00DB6F84">
        <w:rPr>
          <w:sz w:val="18"/>
          <w:szCs w:val="18"/>
        </w:rPr>
        <w:t>созданы автором или группой авторов, имеющим высокий уровень известности в Российской Федерации или в зарубежных странах;</w:t>
      </w:r>
    </w:p>
    <w:p w:rsidR="00DB6F84" w:rsidRPr="00DB6F84" w:rsidRDefault="00DB6F84" w:rsidP="00DB6F84">
      <w:pPr>
        <w:pStyle w:val="ConsPlusNormal"/>
        <w:spacing w:before="200"/>
        <w:ind w:firstLine="540"/>
        <w:jc w:val="both"/>
        <w:rPr>
          <w:sz w:val="18"/>
          <w:szCs w:val="18"/>
        </w:rPr>
      </w:pPr>
      <w:r w:rsidRPr="00DB6F84">
        <w:rPr>
          <w:sz w:val="18"/>
          <w:szCs w:val="18"/>
        </w:rPr>
        <w:t>созданы автором или группой авторов, произведения которых находятся в составе постоянных (основных) фондов государственных и негосударственных музеев или в авторитетных частных коллекциях в Российской Федерации и в зарубежных странах;</w:t>
      </w:r>
    </w:p>
    <w:p w:rsidR="00DB6F84" w:rsidRPr="00DB6F84" w:rsidRDefault="00DB6F84" w:rsidP="00DB6F84">
      <w:pPr>
        <w:pStyle w:val="ConsPlusNormal"/>
        <w:spacing w:before="200"/>
        <w:ind w:firstLine="540"/>
        <w:jc w:val="both"/>
        <w:rPr>
          <w:sz w:val="18"/>
          <w:szCs w:val="18"/>
        </w:rPr>
      </w:pPr>
      <w:r w:rsidRPr="00DB6F84">
        <w:rPr>
          <w:sz w:val="18"/>
          <w:szCs w:val="18"/>
        </w:rPr>
        <w:t>созданы автором или группой авторов, произведения которых выставлялись на выставках в государственных и негосударственных музеях Российской Федерации и зарубежных стран;</w:t>
      </w:r>
    </w:p>
    <w:p w:rsidR="00DB6F84" w:rsidRPr="00DB6F84" w:rsidRDefault="00DB6F84" w:rsidP="00DB6F84">
      <w:pPr>
        <w:pStyle w:val="ConsPlusNormal"/>
        <w:spacing w:before="200"/>
        <w:ind w:firstLine="540"/>
        <w:jc w:val="both"/>
        <w:rPr>
          <w:sz w:val="18"/>
          <w:szCs w:val="18"/>
        </w:rPr>
      </w:pPr>
      <w:r w:rsidRPr="00DB6F84">
        <w:rPr>
          <w:sz w:val="18"/>
          <w:szCs w:val="18"/>
        </w:rPr>
        <w:t>созданы автором или группой авторов, произведения которых выставлялись на продажу на известных и авторитетных отечественных и зарубежных аукционах;</w:t>
      </w:r>
    </w:p>
    <w:p w:rsidR="00DB6F84" w:rsidRPr="00DB6F84" w:rsidRDefault="00DB6F84" w:rsidP="00DB6F84">
      <w:pPr>
        <w:pStyle w:val="ConsPlusNormal"/>
        <w:spacing w:before="200"/>
        <w:ind w:firstLine="540"/>
        <w:jc w:val="both"/>
        <w:rPr>
          <w:sz w:val="18"/>
          <w:szCs w:val="18"/>
        </w:rPr>
      </w:pPr>
      <w:r w:rsidRPr="00DB6F84">
        <w:rPr>
          <w:sz w:val="18"/>
          <w:szCs w:val="18"/>
        </w:rPr>
        <w:t>информация о произведениях современного искусства содержится в специализированной отечественной и зарубежной литературе (каталогах выставок, периодических изданиях, книгах).</w:t>
      </w:r>
    </w:p>
    <w:p w:rsidR="00DB6F84" w:rsidRPr="00DB6F84" w:rsidRDefault="00DB6F84" w:rsidP="00DB6F84">
      <w:pPr>
        <w:pStyle w:val="ConsPlusNormal"/>
        <w:jc w:val="both"/>
        <w:rPr>
          <w:sz w:val="18"/>
          <w:szCs w:val="18"/>
        </w:rPr>
      </w:pPr>
    </w:p>
    <w:p w:rsidR="00DB6F84" w:rsidRPr="00DB6F84" w:rsidRDefault="00DB6F84" w:rsidP="00DB6F84">
      <w:pPr>
        <w:pStyle w:val="ConsPlusTitle"/>
        <w:jc w:val="center"/>
        <w:outlineLvl w:val="1"/>
        <w:rPr>
          <w:sz w:val="18"/>
          <w:szCs w:val="18"/>
        </w:rPr>
      </w:pPr>
      <w:r w:rsidRPr="00DB6F84">
        <w:rPr>
          <w:sz w:val="18"/>
          <w:szCs w:val="18"/>
        </w:rPr>
        <w:t>Предметы коллекционирования</w:t>
      </w:r>
    </w:p>
    <w:p w:rsidR="00DB6F84" w:rsidRPr="00DB6F84" w:rsidRDefault="00DB6F84" w:rsidP="00DB6F84">
      <w:pPr>
        <w:pStyle w:val="ConsPlusNormal"/>
        <w:jc w:val="both"/>
        <w:rPr>
          <w:sz w:val="18"/>
          <w:szCs w:val="18"/>
        </w:rPr>
      </w:pPr>
    </w:p>
    <w:p w:rsidR="00DB6F84" w:rsidRPr="00DB6F84" w:rsidRDefault="00DB6F84" w:rsidP="00DB6F84">
      <w:pPr>
        <w:pStyle w:val="ConsPlusNormal"/>
        <w:ind w:firstLine="540"/>
        <w:jc w:val="both"/>
        <w:rPr>
          <w:sz w:val="18"/>
          <w:szCs w:val="18"/>
        </w:rPr>
      </w:pPr>
      <w:r w:rsidRPr="00DB6F84">
        <w:rPr>
          <w:sz w:val="18"/>
          <w:szCs w:val="18"/>
        </w:rPr>
        <w:t>13. Монеты, боны, банкноты и ценные бумаги, созданные 50 лет назад и более &lt;5&gt;.</w:t>
      </w:r>
    </w:p>
    <w:p w:rsidR="00DB6F84" w:rsidRPr="00DB6F84" w:rsidRDefault="00DB6F84" w:rsidP="00DB6F84">
      <w:pPr>
        <w:pStyle w:val="ConsPlusNormal"/>
        <w:spacing w:before="200"/>
        <w:ind w:firstLine="540"/>
        <w:jc w:val="both"/>
        <w:rPr>
          <w:sz w:val="18"/>
          <w:szCs w:val="18"/>
        </w:rPr>
      </w:pPr>
      <w:r w:rsidRPr="00DB6F84">
        <w:rPr>
          <w:sz w:val="18"/>
          <w:szCs w:val="18"/>
        </w:rPr>
        <w:t>--------------------------------</w:t>
      </w:r>
    </w:p>
    <w:p w:rsidR="00DB6F84" w:rsidRPr="00DB6F84" w:rsidRDefault="00DB6F84" w:rsidP="00DB6F84">
      <w:pPr>
        <w:pStyle w:val="ConsPlusNormal"/>
        <w:spacing w:before="200"/>
        <w:ind w:firstLine="540"/>
        <w:jc w:val="both"/>
        <w:rPr>
          <w:sz w:val="18"/>
          <w:szCs w:val="18"/>
        </w:rPr>
      </w:pPr>
      <w:r w:rsidRPr="00DB6F84">
        <w:rPr>
          <w:sz w:val="18"/>
          <w:szCs w:val="18"/>
        </w:rPr>
        <w:t>&lt;5&gt; Под данный пункт не подпадают монеты, боны, банкноты, ценные бумаги, созданные менее 100 лет назад, выпускавшиеся массовым тиражом (более 100 000 экземпляров) и сохранившиеся до настоящего времени в значительном количестве, а также действующие отечественные и зарубежные монеты, боны, банкноты, ценные бумаги и иные нумизматические материалы.</w:t>
      </w:r>
    </w:p>
    <w:p w:rsidR="00DB6F84" w:rsidRPr="00DB6F84" w:rsidRDefault="00DB6F84" w:rsidP="00DB6F84">
      <w:pPr>
        <w:pStyle w:val="ConsPlusNormal"/>
        <w:jc w:val="both"/>
        <w:rPr>
          <w:sz w:val="18"/>
          <w:szCs w:val="18"/>
        </w:rPr>
      </w:pPr>
    </w:p>
    <w:p w:rsidR="00DB6F84" w:rsidRPr="00DB6F84" w:rsidRDefault="00DB6F84" w:rsidP="00DB6F84">
      <w:pPr>
        <w:pStyle w:val="ConsPlusNormal"/>
        <w:ind w:firstLine="540"/>
        <w:jc w:val="both"/>
        <w:rPr>
          <w:sz w:val="18"/>
          <w:szCs w:val="18"/>
        </w:rPr>
      </w:pPr>
      <w:r w:rsidRPr="00DB6F84">
        <w:rPr>
          <w:sz w:val="18"/>
          <w:szCs w:val="18"/>
        </w:rPr>
        <w:t>14. Предметы фалеристики: ордена, медали, знаки, жетоны и др., изготовленные 50 лет назад и более (за исключением личных наград, на ношение которых имеются орденские книжки или наградные удостоверения).</w:t>
      </w:r>
    </w:p>
    <w:p w:rsidR="00DB6F84" w:rsidRPr="00DB6F84" w:rsidRDefault="00DB6F84" w:rsidP="00DB6F84">
      <w:pPr>
        <w:pStyle w:val="ConsPlusNormal"/>
        <w:spacing w:before="200"/>
        <w:ind w:firstLine="540"/>
        <w:jc w:val="both"/>
        <w:rPr>
          <w:sz w:val="18"/>
          <w:szCs w:val="18"/>
        </w:rPr>
      </w:pPr>
      <w:r w:rsidRPr="00DB6F84">
        <w:rPr>
          <w:sz w:val="18"/>
          <w:szCs w:val="18"/>
        </w:rPr>
        <w:t>15. Знаки почтовой оплаты (почтовые марки и блоки), маркированные конверты, налоговые и аналогичные марки, созданные 50 лет назад и более (за исключением почтовых карточек и открытых писем независимо от времени их создания) &lt;6&gt;.</w:t>
      </w:r>
    </w:p>
    <w:p w:rsidR="00DB6F84" w:rsidRPr="00DB6F84" w:rsidRDefault="00DB6F84" w:rsidP="00DB6F84">
      <w:pPr>
        <w:pStyle w:val="ConsPlusNormal"/>
        <w:spacing w:before="200"/>
        <w:ind w:firstLine="540"/>
        <w:jc w:val="both"/>
        <w:rPr>
          <w:sz w:val="18"/>
          <w:szCs w:val="18"/>
        </w:rPr>
      </w:pPr>
      <w:r w:rsidRPr="00DB6F84">
        <w:rPr>
          <w:sz w:val="18"/>
          <w:szCs w:val="18"/>
        </w:rPr>
        <w:t>--------------------------------</w:t>
      </w:r>
    </w:p>
    <w:p w:rsidR="00DB6F84" w:rsidRPr="00DB6F84" w:rsidRDefault="00DB6F84" w:rsidP="00DB6F84">
      <w:pPr>
        <w:pStyle w:val="ConsPlusNormal"/>
        <w:spacing w:before="200"/>
        <w:ind w:firstLine="540"/>
        <w:jc w:val="both"/>
        <w:rPr>
          <w:sz w:val="18"/>
          <w:szCs w:val="18"/>
        </w:rPr>
      </w:pPr>
      <w:r w:rsidRPr="00DB6F84">
        <w:rPr>
          <w:sz w:val="18"/>
          <w:szCs w:val="18"/>
        </w:rPr>
        <w:t>&lt;6&gt; Под данный пункт не подпадают знаки почтовой оплаты, созданные менее 100 лет назад, выпускавшиеся массовым тиражом (более 100 000 экземпляров).</w:t>
      </w:r>
    </w:p>
    <w:p w:rsidR="00DB6F84" w:rsidRPr="00DB6F84" w:rsidRDefault="00DB6F84" w:rsidP="00DB6F84">
      <w:pPr>
        <w:pStyle w:val="ConsPlusNormal"/>
        <w:jc w:val="both"/>
        <w:rPr>
          <w:sz w:val="18"/>
          <w:szCs w:val="18"/>
        </w:rPr>
      </w:pPr>
    </w:p>
    <w:p w:rsidR="00DB6F84" w:rsidRPr="00DB6F84" w:rsidRDefault="00DB6F84" w:rsidP="00DB6F84">
      <w:pPr>
        <w:pStyle w:val="ConsPlusTitle"/>
        <w:jc w:val="center"/>
        <w:outlineLvl w:val="1"/>
        <w:rPr>
          <w:sz w:val="18"/>
          <w:szCs w:val="18"/>
        </w:rPr>
      </w:pPr>
      <w:r w:rsidRPr="00DB6F84">
        <w:rPr>
          <w:sz w:val="18"/>
          <w:szCs w:val="18"/>
        </w:rPr>
        <w:t>Архивные материалы</w:t>
      </w:r>
    </w:p>
    <w:p w:rsidR="00DB6F84" w:rsidRPr="00DB6F84" w:rsidRDefault="00DB6F84" w:rsidP="00DB6F84">
      <w:pPr>
        <w:pStyle w:val="ConsPlusNormal"/>
        <w:jc w:val="both"/>
        <w:rPr>
          <w:sz w:val="18"/>
          <w:szCs w:val="18"/>
        </w:rPr>
      </w:pPr>
    </w:p>
    <w:p w:rsidR="00DB6F84" w:rsidRPr="00DB6F84" w:rsidRDefault="00DB6F84" w:rsidP="00DB6F84">
      <w:pPr>
        <w:pStyle w:val="ConsPlusNormal"/>
        <w:ind w:firstLine="540"/>
        <w:jc w:val="both"/>
        <w:rPr>
          <w:sz w:val="18"/>
          <w:szCs w:val="18"/>
        </w:rPr>
      </w:pPr>
      <w:r w:rsidRPr="00DB6F84">
        <w:rPr>
          <w:sz w:val="18"/>
          <w:szCs w:val="18"/>
        </w:rPr>
        <w:t>16. Рукописи, документальные памятники (в том числе фотоматериалы), архивные документы (в том числе кино, фоно, аудио, видео архивы), созданные 50 лет назад и более.</w:t>
      </w:r>
    </w:p>
    <w:p w:rsidR="00DB6F84" w:rsidRPr="00DB6F84" w:rsidRDefault="00DB6F84" w:rsidP="00DB6F84">
      <w:pPr>
        <w:pStyle w:val="ConsPlusNormal"/>
        <w:jc w:val="both"/>
        <w:rPr>
          <w:sz w:val="18"/>
          <w:szCs w:val="18"/>
        </w:rPr>
      </w:pPr>
    </w:p>
    <w:p w:rsidR="00DB6F84" w:rsidRPr="00DB6F84" w:rsidRDefault="00DB6F84" w:rsidP="00DB6F84">
      <w:pPr>
        <w:pStyle w:val="ConsPlusTitle"/>
        <w:jc w:val="center"/>
        <w:outlineLvl w:val="1"/>
        <w:rPr>
          <w:sz w:val="18"/>
          <w:szCs w:val="18"/>
        </w:rPr>
      </w:pPr>
      <w:r w:rsidRPr="00DB6F84">
        <w:rPr>
          <w:sz w:val="18"/>
          <w:szCs w:val="18"/>
        </w:rPr>
        <w:t>Печатные материалы</w:t>
      </w:r>
    </w:p>
    <w:p w:rsidR="00DB6F84" w:rsidRPr="00DB6F84" w:rsidRDefault="00DB6F84" w:rsidP="00DB6F84">
      <w:pPr>
        <w:pStyle w:val="ConsPlusNormal"/>
        <w:jc w:val="both"/>
        <w:rPr>
          <w:sz w:val="18"/>
          <w:szCs w:val="18"/>
        </w:rPr>
      </w:pPr>
    </w:p>
    <w:p w:rsidR="00DB6F84" w:rsidRPr="00DB6F84" w:rsidRDefault="00DB6F84" w:rsidP="00DB6F84">
      <w:pPr>
        <w:pStyle w:val="ConsPlusNormal"/>
        <w:ind w:firstLine="540"/>
        <w:jc w:val="both"/>
        <w:rPr>
          <w:sz w:val="18"/>
          <w:szCs w:val="18"/>
        </w:rPr>
      </w:pPr>
      <w:r w:rsidRPr="00DB6F84">
        <w:rPr>
          <w:sz w:val="18"/>
          <w:szCs w:val="18"/>
        </w:rPr>
        <w:t>17. Печатные материалы, созданные до 1951 года, в том числе &lt;7&gt;:</w:t>
      </w:r>
    </w:p>
    <w:p w:rsidR="00DB6F84" w:rsidRPr="00DB6F84" w:rsidRDefault="00DB6F84" w:rsidP="00DB6F84">
      <w:pPr>
        <w:pStyle w:val="ConsPlusNormal"/>
        <w:spacing w:before="200"/>
        <w:ind w:firstLine="540"/>
        <w:jc w:val="both"/>
        <w:rPr>
          <w:sz w:val="18"/>
          <w:szCs w:val="18"/>
        </w:rPr>
      </w:pPr>
      <w:r w:rsidRPr="00DB6F84">
        <w:rPr>
          <w:sz w:val="18"/>
          <w:szCs w:val="18"/>
        </w:rPr>
        <w:t>--------------------------------</w:t>
      </w:r>
    </w:p>
    <w:p w:rsidR="00DB6F84" w:rsidRPr="00DB6F84" w:rsidRDefault="00DB6F84" w:rsidP="00DB6F84">
      <w:pPr>
        <w:pStyle w:val="ConsPlusNormal"/>
        <w:spacing w:before="200"/>
        <w:ind w:firstLine="540"/>
        <w:jc w:val="both"/>
        <w:rPr>
          <w:sz w:val="18"/>
          <w:szCs w:val="18"/>
        </w:rPr>
      </w:pPr>
      <w:r w:rsidRPr="00DB6F84">
        <w:rPr>
          <w:sz w:val="18"/>
          <w:szCs w:val="18"/>
        </w:rPr>
        <w:t>&lt;7&gt; Под данный пункт не подпадают печатные материалы, изданные менее 100 лет назад тиражом более 5 000 экземпляров (в случае невозможности установления тиражности учитывается количество сохранившихся до наших дней экземпляров).</w:t>
      </w:r>
    </w:p>
    <w:p w:rsidR="00DB6F84" w:rsidRPr="00DB6F84" w:rsidRDefault="00DB6F84" w:rsidP="00DB6F84">
      <w:pPr>
        <w:pStyle w:val="ConsPlusNormal"/>
        <w:jc w:val="both"/>
        <w:rPr>
          <w:sz w:val="18"/>
          <w:szCs w:val="18"/>
        </w:rPr>
      </w:pPr>
    </w:p>
    <w:p w:rsidR="00DB6F84" w:rsidRPr="00DB6F84" w:rsidRDefault="00DB6F84" w:rsidP="00DB6F84">
      <w:pPr>
        <w:pStyle w:val="ConsPlusNormal"/>
        <w:ind w:firstLine="540"/>
        <w:jc w:val="both"/>
        <w:rPr>
          <w:sz w:val="18"/>
          <w:szCs w:val="18"/>
        </w:rPr>
      </w:pPr>
      <w:r w:rsidRPr="00DB6F84">
        <w:rPr>
          <w:sz w:val="18"/>
          <w:szCs w:val="18"/>
        </w:rPr>
        <w:t>книги;</w:t>
      </w:r>
    </w:p>
    <w:p w:rsidR="00DB6F84" w:rsidRPr="00DB6F84" w:rsidRDefault="00DB6F84" w:rsidP="00DB6F84">
      <w:pPr>
        <w:pStyle w:val="ConsPlusNormal"/>
        <w:spacing w:before="200"/>
        <w:ind w:firstLine="540"/>
        <w:jc w:val="both"/>
        <w:rPr>
          <w:sz w:val="18"/>
          <w:szCs w:val="18"/>
        </w:rPr>
      </w:pPr>
      <w:r w:rsidRPr="00DB6F84">
        <w:rPr>
          <w:sz w:val="18"/>
          <w:szCs w:val="18"/>
        </w:rPr>
        <w:t>периодические издания;</w:t>
      </w:r>
    </w:p>
    <w:p w:rsidR="00DB6F84" w:rsidRPr="00DB6F84" w:rsidRDefault="00DB6F84" w:rsidP="00DB6F84">
      <w:pPr>
        <w:pStyle w:val="ConsPlusNormal"/>
        <w:spacing w:before="200"/>
        <w:ind w:firstLine="540"/>
        <w:jc w:val="both"/>
        <w:rPr>
          <w:sz w:val="18"/>
          <w:szCs w:val="18"/>
        </w:rPr>
      </w:pPr>
      <w:r w:rsidRPr="00DB6F84">
        <w:rPr>
          <w:sz w:val="18"/>
          <w:szCs w:val="18"/>
        </w:rPr>
        <w:t>плакаты;</w:t>
      </w:r>
    </w:p>
    <w:p w:rsidR="00DB6F84" w:rsidRPr="00DB6F84" w:rsidRDefault="00DB6F84" w:rsidP="00DB6F84">
      <w:pPr>
        <w:pStyle w:val="ConsPlusNormal"/>
        <w:spacing w:before="200"/>
        <w:ind w:firstLine="540"/>
        <w:jc w:val="both"/>
        <w:rPr>
          <w:sz w:val="18"/>
          <w:szCs w:val="18"/>
        </w:rPr>
      </w:pPr>
      <w:r w:rsidRPr="00DB6F84">
        <w:rPr>
          <w:sz w:val="18"/>
          <w:szCs w:val="18"/>
        </w:rPr>
        <w:t>географические, гидрографические или астрономические карты;</w:t>
      </w:r>
    </w:p>
    <w:p w:rsidR="00DB6F84" w:rsidRPr="00DB6F84" w:rsidRDefault="00DB6F84" w:rsidP="00DB6F84">
      <w:pPr>
        <w:pStyle w:val="ConsPlusNormal"/>
        <w:spacing w:before="200"/>
        <w:ind w:firstLine="540"/>
        <w:jc w:val="both"/>
        <w:rPr>
          <w:sz w:val="18"/>
          <w:szCs w:val="18"/>
        </w:rPr>
      </w:pPr>
      <w:r w:rsidRPr="00DB6F84">
        <w:rPr>
          <w:sz w:val="18"/>
          <w:szCs w:val="18"/>
        </w:rPr>
        <w:t>архитектурные, промышленные или инженерные планы и чертежи.</w:t>
      </w:r>
    </w:p>
    <w:p w:rsidR="00DB6F84" w:rsidRPr="00DB6F84" w:rsidRDefault="00DB6F84" w:rsidP="00DB6F84">
      <w:pPr>
        <w:pStyle w:val="ConsPlusNormal"/>
        <w:jc w:val="both"/>
        <w:rPr>
          <w:sz w:val="18"/>
          <w:szCs w:val="18"/>
        </w:rPr>
      </w:pPr>
    </w:p>
    <w:p w:rsidR="00DB6F84" w:rsidRPr="00DB6F84" w:rsidRDefault="00DB6F84" w:rsidP="00DB6F84">
      <w:pPr>
        <w:pStyle w:val="ConsPlusTitle"/>
        <w:jc w:val="center"/>
        <w:outlineLvl w:val="1"/>
        <w:rPr>
          <w:sz w:val="18"/>
          <w:szCs w:val="18"/>
        </w:rPr>
      </w:pPr>
      <w:r w:rsidRPr="00DB6F84">
        <w:rPr>
          <w:sz w:val="18"/>
          <w:szCs w:val="18"/>
        </w:rPr>
        <w:t>Музыкальные инструменты</w:t>
      </w:r>
    </w:p>
    <w:p w:rsidR="00DB6F84" w:rsidRPr="00DB6F84" w:rsidRDefault="00DB6F84" w:rsidP="00DB6F84">
      <w:pPr>
        <w:pStyle w:val="ConsPlusNormal"/>
        <w:jc w:val="both"/>
        <w:rPr>
          <w:sz w:val="18"/>
          <w:szCs w:val="18"/>
        </w:rPr>
      </w:pPr>
    </w:p>
    <w:p w:rsidR="00DB6F84" w:rsidRPr="00DB6F84" w:rsidRDefault="00DB6F84" w:rsidP="00DB6F84">
      <w:pPr>
        <w:pStyle w:val="ConsPlusNormal"/>
        <w:ind w:firstLine="540"/>
        <w:jc w:val="both"/>
        <w:rPr>
          <w:sz w:val="18"/>
          <w:szCs w:val="18"/>
        </w:rPr>
      </w:pPr>
      <w:r w:rsidRPr="00DB6F84">
        <w:rPr>
          <w:sz w:val="18"/>
          <w:szCs w:val="18"/>
        </w:rPr>
        <w:t>18. Уникальные музыкальные инструменты и смычки (за исключением фабричного (мануфактурного) изготовления независимо от времени изготовления), являющиеся памятниками мировой или отечественной музыкальной культуры, независимо от состояния их сохранности, сохранившиеся до настоящего времени в единичных экземплярах:</w:t>
      </w:r>
    </w:p>
    <w:p w:rsidR="00DB6F84" w:rsidRPr="00DB6F84" w:rsidRDefault="00DB6F84" w:rsidP="00DB6F84">
      <w:pPr>
        <w:pStyle w:val="ConsPlusNormal"/>
        <w:spacing w:before="200"/>
        <w:ind w:firstLine="540"/>
        <w:jc w:val="both"/>
        <w:rPr>
          <w:sz w:val="18"/>
          <w:szCs w:val="18"/>
        </w:rPr>
      </w:pPr>
      <w:r w:rsidRPr="00DB6F84">
        <w:rPr>
          <w:sz w:val="18"/>
          <w:szCs w:val="18"/>
        </w:rPr>
        <w:t>созданные до XVII века включительно, независимо от состояния их сохранности;</w:t>
      </w:r>
    </w:p>
    <w:p w:rsidR="00DB6F84" w:rsidRPr="00DB6F84" w:rsidRDefault="00DB6F84" w:rsidP="00DB6F84">
      <w:pPr>
        <w:pStyle w:val="ConsPlusNormal"/>
        <w:spacing w:before="200"/>
        <w:ind w:firstLine="540"/>
        <w:jc w:val="both"/>
        <w:rPr>
          <w:sz w:val="18"/>
          <w:szCs w:val="18"/>
        </w:rPr>
      </w:pPr>
      <w:r w:rsidRPr="00DB6F84">
        <w:rPr>
          <w:sz w:val="18"/>
          <w:szCs w:val="18"/>
        </w:rPr>
        <w:t>струнные смычковые инструменты и смычки работы мастеров европейской и мировой традиции до конца XVIII века, а также инструменты мастеров итальянской и французской школ XIX века: Дж.А. Рокка, Дж.Ф. Прессенда, Н. Люпо, Ж.Б. Вильома, отечественных мастеров: И. Батова, Н. Киттеля, смычки работы мастеров европейской школы: Ф.К. Турта, Д. Пеккатта, Л. Бауша, Ф. Люпо;</w:t>
      </w:r>
    </w:p>
    <w:p w:rsidR="00DB6F84" w:rsidRPr="00DB6F84" w:rsidRDefault="00DB6F84" w:rsidP="00DB6F84">
      <w:pPr>
        <w:pStyle w:val="ConsPlusNormal"/>
        <w:spacing w:before="200"/>
        <w:ind w:firstLine="540"/>
        <w:jc w:val="both"/>
        <w:rPr>
          <w:sz w:val="18"/>
          <w:szCs w:val="18"/>
        </w:rPr>
      </w:pPr>
      <w:r w:rsidRPr="00DB6F84">
        <w:rPr>
          <w:sz w:val="18"/>
          <w:szCs w:val="18"/>
        </w:rPr>
        <w:t>музыкальные инструменты, созданные мастерами XVIII - XIX веков, а именно:</w:t>
      </w:r>
    </w:p>
    <w:p w:rsidR="00DB6F84" w:rsidRPr="00DB6F84" w:rsidRDefault="00DB6F84" w:rsidP="00DB6F84">
      <w:pPr>
        <w:pStyle w:val="ConsPlusNormal"/>
        <w:spacing w:before="200"/>
        <w:ind w:firstLine="540"/>
        <w:jc w:val="both"/>
        <w:rPr>
          <w:sz w:val="18"/>
          <w:szCs w:val="18"/>
        </w:rPr>
      </w:pPr>
      <w:r w:rsidRPr="00DB6F84">
        <w:rPr>
          <w:sz w:val="18"/>
          <w:szCs w:val="18"/>
        </w:rPr>
        <w:t>клавикорды, клавесины, прямоугольные фортепиано и рояли, органы (в т.ч. механические), инструменты из драгоценных металлов, из материалов, содержащих мамонтовую, слоновую, моржовую кость, и из других редко встречающихся материалов, инструменты, украшенные драгоценными металлами и камнями, жемчугом и особо ценными сортами перламутра, фортепиано с флейтами, иные гибриды органа с другими инструментами, стеклянные гармоники, ренессансные и барочные арфы, лиры колесные, волынки, наградные серебряные трубы;</w:t>
      </w:r>
    </w:p>
    <w:p w:rsidR="00DB6F84" w:rsidRPr="00DB6F84" w:rsidRDefault="00DB6F84" w:rsidP="00DB6F84">
      <w:pPr>
        <w:pStyle w:val="ConsPlusNormal"/>
        <w:spacing w:before="200"/>
        <w:ind w:firstLine="540"/>
        <w:jc w:val="both"/>
        <w:rPr>
          <w:sz w:val="18"/>
          <w:szCs w:val="18"/>
        </w:rPr>
      </w:pPr>
      <w:r w:rsidRPr="00DB6F84">
        <w:rPr>
          <w:sz w:val="18"/>
          <w:szCs w:val="18"/>
        </w:rPr>
        <w:t>представляющие собой выдающиеся произведения декоративно-прикладного искусства;</w:t>
      </w:r>
    </w:p>
    <w:p w:rsidR="00DB6F84" w:rsidRPr="00DB6F84" w:rsidRDefault="00DB6F84" w:rsidP="00DB6F84">
      <w:pPr>
        <w:pStyle w:val="ConsPlusNormal"/>
        <w:spacing w:before="200"/>
        <w:ind w:firstLine="540"/>
        <w:jc w:val="both"/>
        <w:rPr>
          <w:sz w:val="18"/>
          <w:szCs w:val="18"/>
        </w:rPr>
      </w:pPr>
      <w:r w:rsidRPr="00DB6F84">
        <w:rPr>
          <w:sz w:val="18"/>
          <w:szCs w:val="18"/>
        </w:rPr>
        <w:t>инструменты европейской и отечественной школ инструментостроения: струнные щипковые, духовые;</w:t>
      </w:r>
    </w:p>
    <w:p w:rsidR="00DB6F84" w:rsidRPr="00DB6F84" w:rsidRDefault="00DB6F84" w:rsidP="00DB6F84">
      <w:pPr>
        <w:pStyle w:val="ConsPlusNormal"/>
        <w:spacing w:before="200"/>
        <w:ind w:firstLine="540"/>
        <w:jc w:val="both"/>
        <w:rPr>
          <w:sz w:val="18"/>
          <w:szCs w:val="18"/>
        </w:rPr>
      </w:pPr>
      <w:r w:rsidRPr="00DB6F84">
        <w:rPr>
          <w:sz w:val="18"/>
          <w:szCs w:val="18"/>
        </w:rPr>
        <w:t>этнографические инструменты скрипичного семейства работы неевропейской традиции;</w:t>
      </w:r>
    </w:p>
    <w:p w:rsidR="00DB6F84" w:rsidRPr="00DB6F84" w:rsidRDefault="00DB6F84" w:rsidP="00DB6F84">
      <w:pPr>
        <w:pStyle w:val="ConsPlusNormal"/>
        <w:spacing w:before="200"/>
        <w:ind w:firstLine="540"/>
        <w:jc w:val="both"/>
        <w:rPr>
          <w:sz w:val="18"/>
          <w:szCs w:val="18"/>
        </w:rPr>
      </w:pPr>
      <w:r w:rsidRPr="00DB6F84">
        <w:rPr>
          <w:sz w:val="18"/>
          <w:szCs w:val="18"/>
        </w:rPr>
        <w:t>инструменты русского рогового оркестра;</w:t>
      </w:r>
    </w:p>
    <w:p w:rsidR="00DB6F84" w:rsidRPr="00DB6F84" w:rsidRDefault="00DB6F84" w:rsidP="00DB6F84">
      <w:pPr>
        <w:pStyle w:val="ConsPlusNormal"/>
        <w:spacing w:before="200"/>
        <w:ind w:firstLine="540"/>
        <w:jc w:val="both"/>
        <w:rPr>
          <w:sz w:val="18"/>
          <w:szCs w:val="18"/>
        </w:rPr>
      </w:pPr>
      <w:r w:rsidRPr="00DB6F84">
        <w:rPr>
          <w:sz w:val="18"/>
          <w:szCs w:val="18"/>
        </w:rPr>
        <w:t>гусли, кантеле, каннели, канклес, кокле;</w:t>
      </w:r>
    </w:p>
    <w:p w:rsidR="00DB6F84" w:rsidRPr="00DB6F84" w:rsidRDefault="00DB6F84" w:rsidP="00DB6F84">
      <w:pPr>
        <w:pStyle w:val="ConsPlusNormal"/>
        <w:spacing w:before="200"/>
        <w:ind w:firstLine="540"/>
        <w:jc w:val="both"/>
        <w:rPr>
          <w:sz w:val="18"/>
          <w:szCs w:val="18"/>
        </w:rPr>
      </w:pPr>
      <w:r w:rsidRPr="00DB6F84">
        <w:rPr>
          <w:sz w:val="18"/>
          <w:szCs w:val="18"/>
        </w:rPr>
        <w:t>гитары, балалайки, домры, гусли работы мастеров И. Батова, И. Краснощекова, братьев Архузен, Ф. Пасербского, И. Зюзина, И. Галиниса, С. Налимова, а также иные уникальные инструменты, других известных отечественных и зарубежных мастеров XVIII - сер. XX веков, сохранившиеся до настоящего времени в единичных экземплярах.</w:t>
      </w:r>
    </w:p>
    <w:p w:rsidR="00DB6F84" w:rsidRPr="00DB6F84" w:rsidRDefault="00DB6F84" w:rsidP="00DB6F84">
      <w:pPr>
        <w:pStyle w:val="ConsPlusNormal"/>
        <w:spacing w:before="200"/>
        <w:ind w:firstLine="540"/>
        <w:jc w:val="both"/>
        <w:rPr>
          <w:sz w:val="18"/>
          <w:szCs w:val="18"/>
        </w:rPr>
      </w:pPr>
      <w:r w:rsidRPr="00DB6F84">
        <w:rPr>
          <w:sz w:val="18"/>
          <w:szCs w:val="18"/>
        </w:rPr>
        <w:t>19. Редкие музыкальные инструменты и смычки (за исключением фабричного (мануфактурного) изготовления независимо от времени изготовления), являющиеся памятниками мировой или отечественной музыкальной культуры, независимо от состояния их сохранности, сохранившиеся до настоящего времени в ограниченном количестве (не более 100 экземпляров в мире):</w:t>
      </w:r>
    </w:p>
    <w:p w:rsidR="00DB6F84" w:rsidRPr="00DB6F84" w:rsidRDefault="00DB6F84" w:rsidP="00DB6F84">
      <w:pPr>
        <w:pStyle w:val="ConsPlusNormal"/>
        <w:spacing w:before="200"/>
        <w:ind w:firstLine="540"/>
        <w:jc w:val="both"/>
        <w:rPr>
          <w:sz w:val="18"/>
          <w:szCs w:val="18"/>
        </w:rPr>
      </w:pPr>
      <w:r w:rsidRPr="00DB6F84">
        <w:rPr>
          <w:sz w:val="18"/>
          <w:szCs w:val="18"/>
        </w:rPr>
        <w:t>струнные смычковые инструменты и смычки отечественных мастеров XIX - XX вв.: Е. Витачека, А. Лемана, Т. Подгорного, Г. Морозова, Н. Фролова, Д. Чернова, Л. Добрянского;</w:t>
      </w:r>
    </w:p>
    <w:p w:rsidR="00DB6F84" w:rsidRPr="00DB6F84" w:rsidRDefault="00DB6F84" w:rsidP="00DB6F84">
      <w:pPr>
        <w:pStyle w:val="ConsPlusNormal"/>
        <w:spacing w:before="200"/>
        <w:ind w:firstLine="540"/>
        <w:jc w:val="both"/>
        <w:rPr>
          <w:sz w:val="18"/>
          <w:szCs w:val="18"/>
        </w:rPr>
      </w:pPr>
      <w:r w:rsidRPr="00DB6F84">
        <w:rPr>
          <w:sz w:val="18"/>
          <w:szCs w:val="18"/>
        </w:rPr>
        <w:t>пианино и рояли, созданные 100 лет назад и более производства фирм "Стейнвей", "Бехштейн", "Безиндорфер", "Блютнер", "Эрар", "Тишнер", "Плейель", "Лихтенталь", "Ролофф", "Беккер", "Шредер", "Дидерихс", "Мюльбах", "Зейлер", "Циммерман", "Август Ферстер", "Фойрих", "Винкельманн", "Шиммель", "Эрнст Капс", "Гротриан Штейнвег", "Ибах", "Рениш", "Болдвин", "Липп", "Маннборг", "Найндорф", "Кох", "Мейбом", "Шиллер", "Лаходе".</w:t>
      </w:r>
    </w:p>
    <w:p w:rsidR="00DB6F84" w:rsidRPr="00DB6F84" w:rsidRDefault="00DB6F84" w:rsidP="00DB6F84">
      <w:pPr>
        <w:pStyle w:val="ConsPlusNormal"/>
        <w:jc w:val="both"/>
        <w:rPr>
          <w:sz w:val="18"/>
          <w:szCs w:val="18"/>
        </w:rPr>
      </w:pPr>
    </w:p>
    <w:p w:rsidR="00DB6F84" w:rsidRPr="00DB6F84" w:rsidRDefault="00DB6F84" w:rsidP="00DB6F84">
      <w:pPr>
        <w:pStyle w:val="ConsPlusTitle"/>
        <w:jc w:val="center"/>
        <w:outlineLvl w:val="1"/>
        <w:rPr>
          <w:sz w:val="18"/>
          <w:szCs w:val="18"/>
        </w:rPr>
      </w:pPr>
      <w:r w:rsidRPr="00DB6F84">
        <w:rPr>
          <w:sz w:val="18"/>
          <w:szCs w:val="18"/>
        </w:rPr>
        <w:t>Естественно-научные материалы</w:t>
      </w:r>
    </w:p>
    <w:p w:rsidR="00DB6F84" w:rsidRPr="00DB6F84" w:rsidRDefault="00DB6F84" w:rsidP="00DB6F84">
      <w:pPr>
        <w:pStyle w:val="ConsPlusNormal"/>
        <w:jc w:val="both"/>
        <w:rPr>
          <w:sz w:val="18"/>
          <w:szCs w:val="18"/>
        </w:rPr>
      </w:pPr>
    </w:p>
    <w:p w:rsidR="00DB6F84" w:rsidRPr="00DB6F84" w:rsidRDefault="00DB6F84" w:rsidP="00DB6F84">
      <w:pPr>
        <w:pStyle w:val="ConsPlusNormal"/>
        <w:ind w:firstLine="540"/>
        <w:jc w:val="both"/>
        <w:rPr>
          <w:sz w:val="18"/>
          <w:szCs w:val="18"/>
        </w:rPr>
      </w:pPr>
      <w:r w:rsidRPr="00DB6F84">
        <w:rPr>
          <w:sz w:val="18"/>
          <w:szCs w:val="18"/>
        </w:rPr>
        <w:t>20. Редкие коллекции и образцы - предметы, представляющие интерес для таких областей науки, как биология (анатомия, ботаника, зоология, палеонтология), минералогия:</w:t>
      </w:r>
    </w:p>
    <w:p w:rsidR="00DB6F84" w:rsidRPr="00DB6F84" w:rsidRDefault="00DB6F84" w:rsidP="00DB6F84">
      <w:pPr>
        <w:pStyle w:val="ConsPlusNormal"/>
        <w:spacing w:before="200"/>
        <w:ind w:firstLine="540"/>
        <w:jc w:val="both"/>
        <w:rPr>
          <w:sz w:val="18"/>
          <w:szCs w:val="18"/>
        </w:rPr>
      </w:pPr>
      <w:r w:rsidRPr="00DB6F84">
        <w:rPr>
          <w:sz w:val="18"/>
          <w:szCs w:val="18"/>
        </w:rPr>
        <w:t>- образцы и коллекции минералов (кроме синтетических), горных пород и природных некристаллических веществ земного и внеземного происхождения.</w:t>
      </w:r>
    </w:p>
    <w:p w:rsidR="00DB6F84" w:rsidRPr="00DB6F84" w:rsidRDefault="00DB6F84" w:rsidP="00DB6F84">
      <w:pPr>
        <w:pStyle w:val="ConsPlusNormal"/>
        <w:spacing w:before="200"/>
        <w:ind w:firstLine="540"/>
        <w:jc w:val="both"/>
        <w:rPr>
          <w:sz w:val="18"/>
          <w:szCs w:val="18"/>
        </w:rPr>
      </w:pPr>
      <w:r w:rsidRPr="00DB6F84">
        <w:rPr>
          <w:sz w:val="18"/>
          <w:szCs w:val="18"/>
        </w:rPr>
        <w:lastRenderedPageBreak/>
        <w:t>- ископаемые организмы животного происхождения (беспозвоночные и позвоночные), в том числе:</w:t>
      </w:r>
    </w:p>
    <w:p w:rsidR="00DB6F84" w:rsidRPr="00DB6F84" w:rsidRDefault="00DB6F84" w:rsidP="00DB6F84">
      <w:pPr>
        <w:pStyle w:val="ConsPlusNormal"/>
        <w:spacing w:before="200"/>
        <w:ind w:firstLine="540"/>
        <w:jc w:val="both"/>
        <w:rPr>
          <w:sz w:val="18"/>
          <w:szCs w:val="18"/>
        </w:rPr>
      </w:pPr>
      <w:r w:rsidRPr="00DB6F84">
        <w:rPr>
          <w:sz w:val="18"/>
          <w:szCs w:val="18"/>
        </w:rPr>
        <w:t>бивни ископаемых животных и их фрагменты с выявленной патологией роста или развития;</w:t>
      </w:r>
    </w:p>
    <w:p w:rsidR="00DB6F84" w:rsidRPr="00DB6F84" w:rsidRDefault="00DB6F84" w:rsidP="00DB6F84">
      <w:pPr>
        <w:pStyle w:val="ConsPlusNormal"/>
        <w:spacing w:before="200"/>
        <w:ind w:firstLine="540"/>
        <w:jc w:val="both"/>
        <w:rPr>
          <w:sz w:val="18"/>
          <w:szCs w:val="18"/>
        </w:rPr>
      </w:pPr>
      <w:r w:rsidRPr="00DB6F84">
        <w:rPr>
          <w:sz w:val="18"/>
          <w:szCs w:val="18"/>
        </w:rPr>
        <w:t>бивни ископаемых животных весом 100 кг и более и (или) бивни длиной по наружной кривизне 200 см и более, независимо от сохранности бивня;</w:t>
      </w:r>
    </w:p>
    <w:p w:rsidR="00DB6F84" w:rsidRPr="00DB6F84" w:rsidRDefault="00DB6F84" w:rsidP="00DB6F84">
      <w:pPr>
        <w:pStyle w:val="ConsPlusNormal"/>
        <w:spacing w:before="200"/>
        <w:ind w:firstLine="540"/>
        <w:jc w:val="both"/>
        <w:rPr>
          <w:sz w:val="18"/>
          <w:szCs w:val="18"/>
        </w:rPr>
      </w:pPr>
      <w:r w:rsidRPr="00DB6F84">
        <w:rPr>
          <w:sz w:val="18"/>
          <w:szCs w:val="18"/>
        </w:rPr>
        <w:t>фрагменты бивней весом 50 кг и более и (или) фрагменты бивней длиной по наружной кривизне 100 см и более (за исключением фрагментов, находящихся в стадии распада или имеющие значительные повреждения: множественные продольные и иные трещины);</w:t>
      </w:r>
    </w:p>
    <w:p w:rsidR="00DB6F84" w:rsidRPr="00DB6F84" w:rsidRDefault="00DB6F84" w:rsidP="00DB6F84">
      <w:pPr>
        <w:pStyle w:val="ConsPlusNormal"/>
        <w:spacing w:before="200"/>
        <w:ind w:firstLine="540"/>
        <w:jc w:val="both"/>
        <w:rPr>
          <w:sz w:val="18"/>
          <w:szCs w:val="18"/>
        </w:rPr>
      </w:pPr>
      <w:r w:rsidRPr="00DB6F84">
        <w:rPr>
          <w:sz w:val="18"/>
          <w:szCs w:val="18"/>
        </w:rPr>
        <w:t>бивни необычной конфигурации (патология роста: кольцо, полная спираль, размерная деградация);</w:t>
      </w:r>
    </w:p>
    <w:p w:rsidR="00DB6F84" w:rsidRPr="00DB6F84" w:rsidRDefault="00DB6F84" w:rsidP="00DB6F84">
      <w:pPr>
        <w:pStyle w:val="ConsPlusNormal"/>
        <w:spacing w:before="200"/>
        <w:ind w:firstLine="540"/>
        <w:jc w:val="both"/>
        <w:rPr>
          <w:sz w:val="18"/>
          <w:szCs w:val="18"/>
        </w:rPr>
      </w:pPr>
      <w:r w:rsidRPr="00DB6F84">
        <w:rPr>
          <w:sz w:val="18"/>
          <w:szCs w:val="18"/>
        </w:rPr>
        <w:t>бивни ископаемых животных, независимо от веса и размера, состояние сохранности которых позволяет установить все основные параметры, а именно: длину по наружной дуге и по хорде, длину внутриальвеолярной части, глубину альвеолярного конуса и диаметры (максимальный, у выхода из альвеолы и альвеолярной полости);</w:t>
      </w:r>
    </w:p>
    <w:p w:rsidR="00DB6F84" w:rsidRPr="00DB6F84" w:rsidRDefault="00DB6F84" w:rsidP="00DB6F84">
      <w:pPr>
        <w:pStyle w:val="ConsPlusNormal"/>
        <w:spacing w:before="200"/>
        <w:ind w:firstLine="540"/>
        <w:jc w:val="both"/>
        <w:rPr>
          <w:sz w:val="18"/>
          <w:szCs w:val="18"/>
        </w:rPr>
      </w:pPr>
      <w:r w:rsidRPr="00DB6F84">
        <w:rPr>
          <w:sz w:val="18"/>
          <w:szCs w:val="18"/>
        </w:rPr>
        <w:t>фрагменты бивней ископаемых животных, независимо от веса и размера, состояние которых позволяет установить длину внутриальвеолярной части, глубину альвеолярного конуса и диаметры (альвеолярного конуса, у выхода из альвеолы и глубину альвеолярной полости);</w:t>
      </w:r>
    </w:p>
    <w:p w:rsidR="00DB6F84" w:rsidRPr="00DB6F84" w:rsidRDefault="00DB6F84" w:rsidP="00DB6F84">
      <w:pPr>
        <w:pStyle w:val="ConsPlusNormal"/>
        <w:spacing w:before="200"/>
        <w:ind w:firstLine="540"/>
        <w:jc w:val="both"/>
        <w:rPr>
          <w:sz w:val="18"/>
          <w:szCs w:val="18"/>
        </w:rPr>
      </w:pPr>
      <w:r w:rsidRPr="00DB6F84">
        <w:rPr>
          <w:sz w:val="18"/>
          <w:szCs w:val="18"/>
        </w:rPr>
        <w:t>черепа, челюсти, скелеты и их фрагменты амфибий, рептилий (включая динозавров), млекопитающих, птиц;</w:t>
      </w:r>
    </w:p>
    <w:p w:rsidR="00DB6F84" w:rsidRPr="00DB6F84" w:rsidRDefault="00DB6F84" w:rsidP="00DB6F84">
      <w:pPr>
        <w:pStyle w:val="ConsPlusNormal"/>
        <w:spacing w:before="200"/>
        <w:ind w:firstLine="540"/>
        <w:jc w:val="both"/>
        <w:rPr>
          <w:sz w:val="18"/>
          <w:szCs w:val="18"/>
        </w:rPr>
      </w:pPr>
      <w:r w:rsidRPr="00DB6F84">
        <w:rPr>
          <w:sz w:val="18"/>
          <w:szCs w:val="18"/>
        </w:rPr>
        <w:t>- ископаемые организмы растительного происхождения;</w:t>
      </w:r>
    </w:p>
    <w:p w:rsidR="00DB6F84" w:rsidRPr="00DB6F84" w:rsidRDefault="00DB6F84" w:rsidP="00DB6F84">
      <w:pPr>
        <w:pStyle w:val="ConsPlusNormal"/>
        <w:spacing w:before="200"/>
        <w:ind w:firstLine="540"/>
        <w:jc w:val="both"/>
        <w:rPr>
          <w:sz w:val="18"/>
          <w:szCs w:val="18"/>
        </w:rPr>
      </w:pPr>
      <w:r w:rsidRPr="00DB6F84">
        <w:rPr>
          <w:sz w:val="18"/>
          <w:szCs w:val="18"/>
        </w:rPr>
        <w:t>- отпечатки (следы) ископаемых организмов.</w:t>
      </w:r>
    </w:p>
    <w:p w:rsidR="00DB6F84" w:rsidRPr="00DB6F84" w:rsidRDefault="00DB6F84" w:rsidP="00DB6F84">
      <w:pPr>
        <w:pStyle w:val="ConsPlusNormal"/>
        <w:spacing w:before="200"/>
        <w:ind w:firstLine="540"/>
        <w:jc w:val="both"/>
        <w:rPr>
          <w:sz w:val="18"/>
          <w:szCs w:val="18"/>
        </w:rPr>
      </w:pPr>
      <w:r w:rsidRPr="00DB6F84">
        <w:rPr>
          <w:sz w:val="18"/>
          <w:szCs w:val="18"/>
        </w:rPr>
        <w:t>- редкие экземпляры растений, животных и их части, независимо от способа консервации (включая гербарии, чучела, скорлупы и т.п.)</w:t>
      </w:r>
    </w:p>
    <w:p w:rsidR="00DB6F84" w:rsidRPr="00DB6F84" w:rsidRDefault="00DB6F84" w:rsidP="00DB6F84">
      <w:pPr>
        <w:pStyle w:val="ConsPlusNormal"/>
        <w:spacing w:before="200"/>
        <w:ind w:firstLine="540"/>
        <w:jc w:val="both"/>
        <w:rPr>
          <w:sz w:val="18"/>
          <w:szCs w:val="18"/>
        </w:rPr>
      </w:pPr>
      <w:r w:rsidRPr="00DB6F84">
        <w:rPr>
          <w:sz w:val="18"/>
          <w:szCs w:val="18"/>
        </w:rPr>
        <w:t>- искусственные или естественные препараты целых организмов (в том числе ископаемых), отдельных органов, их частей или систем.</w:t>
      </w:r>
    </w:p>
    <w:p w:rsidR="00DB6F84" w:rsidRPr="00DB6F84" w:rsidRDefault="00DB6F84" w:rsidP="00DB6F84">
      <w:pPr>
        <w:pStyle w:val="ConsPlusNormal"/>
        <w:jc w:val="both"/>
        <w:rPr>
          <w:sz w:val="18"/>
          <w:szCs w:val="18"/>
        </w:rPr>
      </w:pPr>
    </w:p>
    <w:p w:rsidR="00DB6F84" w:rsidRDefault="00DB6F84" w:rsidP="00DB6F84"/>
    <w:p w:rsidR="00DB6F84" w:rsidRPr="00F66C54" w:rsidRDefault="00DB6F84" w:rsidP="00DB6F84">
      <w:pPr>
        <w:pStyle w:val="2"/>
        <w:jc w:val="right"/>
      </w:pPr>
      <w:bookmarkStart w:id="16" w:name="_Приложение_N_3"/>
      <w:bookmarkEnd w:id="16"/>
      <w:r w:rsidRPr="00F66C54">
        <w:t>Приложение N 3</w:t>
      </w:r>
    </w:p>
    <w:p w:rsidR="00DB6F84" w:rsidRDefault="00DB6F84" w:rsidP="00DB6F84">
      <w:pPr>
        <w:pStyle w:val="ConsPlusNormal"/>
        <w:jc w:val="both"/>
      </w:pPr>
    </w:p>
    <w:p w:rsidR="00DB6F84" w:rsidRDefault="00DB6F84" w:rsidP="00DB6F84">
      <w:pPr>
        <w:pStyle w:val="ConsPlusNormal"/>
        <w:jc w:val="center"/>
      </w:pPr>
      <w:bookmarkStart w:id="17" w:name="Par235"/>
      <w:bookmarkEnd w:id="17"/>
      <w:r>
        <w:t>ФОРМА СПРАВКИ</w:t>
      </w:r>
    </w:p>
    <w:p w:rsidR="00DB6F84" w:rsidRDefault="00DB6F84" w:rsidP="00DB6F84">
      <w:pPr>
        <w:pStyle w:val="ConsPlusNormal"/>
        <w:jc w:val="center"/>
      </w:pPr>
      <w:r w:rsidRPr="00F66C54">
        <w:rPr>
          <w:u w:val="single"/>
        </w:rPr>
        <w:t>ТЕРРИТОРИАЛЬНОГО ОРГАНА МИНКУЛЬТУРЫ РОССИИ</w:t>
      </w:r>
      <w:r>
        <w:t>, ПОДТВЕРЖДАЮЩЕЙ,</w:t>
      </w:r>
    </w:p>
    <w:p w:rsidR="00DB6F84" w:rsidRDefault="00DB6F84" w:rsidP="00DB6F84">
      <w:pPr>
        <w:pStyle w:val="ConsPlusNormal"/>
        <w:jc w:val="center"/>
      </w:pPr>
      <w:r>
        <w:t>ЧТО В ОТНОШЕНИИ ЗАЯВЛЕННЫХ К ВЫВОЗУ ПРЕДМЕТОВ НЕ УСТАНОВЛЕН</w:t>
      </w:r>
    </w:p>
    <w:p w:rsidR="00DB6F84" w:rsidRDefault="00DB6F84" w:rsidP="00DB6F84">
      <w:pPr>
        <w:pStyle w:val="ConsPlusNormal"/>
        <w:jc w:val="center"/>
      </w:pPr>
      <w:r>
        <w:t>РАЗРЕШИТЕЛЬНЫЙ ПОРЯДОК ВЫВОЗА С ТАМОЖЕННОЙ ТЕРРИТОРИИ</w:t>
      </w:r>
    </w:p>
    <w:p w:rsidR="00DB6F84" w:rsidRDefault="00DB6F84" w:rsidP="00DB6F84">
      <w:pPr>
        <w:pStyle w:val="ConsPlusNormal"/>
        <w:jc w:val="center"/>
      </w:pPr>
      <w:r>
        <w:t>ЕВРАЗИЙСКОГО ЭКОНОМИЧЕСКОГО СОЮЗА</w:t>
      </w:r>
    </w:p>
    <w:p w:rsidR="00DB6F84" w:rsidRDefault="00DB6F84" w:rsidP="00DB6F84">
      <w:pPr>
        <w:pStyle w:val="ConsPlusNormal"/>
        <w:jc w:val="both"/>
      </w:pPr>
    </w:p>
    <w:p w:rsidR="00DB6F84" w:rsidRDefault="00DB6F84" w:rsidP="00DB6F84">
      <w:pPr>
        <w:pStyle w:val="ConsPlusNonformat"/>
        <w:jc w:val="both"/>
      </w:pPr>
      <w:r>
        <w:t xml:space="preserve">     Оформляется на бланке территориального органа Минкультуры России</w:t>
      </w:r>
    </w:p>
    <w:p w:rsidR="00DB6F84" w:rsidRDefault="00DB6F84" w:rsidP="00DB6F84">
      <w:pPr>
        <w:pStyle w:val="ConsPlusNonformat"/>
        <w:jc w:val="both"/>
      </w:pPr>
    </w:p>
    <w:p w:rsidR="00DB6F84" w:rsidRDefault="00DB6F84" w:rsidP="00DB6F84">
      <w:pPr>
        <w:pStyle w:val="ConsPlusNonformat"/>
        <w:jc w:val="both"/>
      </w:pPr>
      <w:r>
        <w:t xml:space="preserve">         Регистрационный номер                               Дата</w:t>
      </w:r>
    </w:p>
    <w:p w:rsidR="00DB6F84" w:rsidRDefault="00DB6F84" w:rsidP="00DB6F84">
      <w:pPr>
        <w:pStyle w:val="ConsPlusNonformat"/>
        <w:jc w:val="both"/>
      </w:pPr>
    </w:p>
    <w:p w:rsidR="00DB6F84" w:rsidRDefault="00DB6F84" w:rsidP="00DB6F84">
      <w:pPr>
        <w:pStyle w:val="ConsPlusNonformat"/>
        <w:jc w:val="both"/>
      </w:pPr>
      <w:r>
        <w:t xml:space="preserve">                                  СПРАВКА</w:t>
      </w:r>
    </w:p>
    <w:p w:rsidR="00DB6F84" w:rsidRDefault="00DB6F84" w:rsidP="00DB6F84">
      <w:pPr>
        <w:pStyle w:val="ConsPlusNonformat"/>
        <w:jc w:val="both"/>
      </w:pPr>
    </w:p>
    <w:p w:rsidR="00DB6F84" w:rsidRDefault="00DB6F84" w:rsidP="00DB6F84">
      <w:pPr>
        <w:pStyle w:val="ConsPlusNonformat"/>
        <w:jc w:val="both"/>
      </w:pPr>
      <w:r>
        <w:t xml:space="preserve">         Выдана: _________________________________________________</w:t>
      </w:r>
    </w:p>
    <w:p w:rsidR="00DB6F84" w:rsidRDefault="00DB6F84" w:rsidP="00DB6F84">
      <w:pPr>
        <w:pStyle w:val="ConsPlusNonformat"/>
        <w:jc w:val="both"/>
      </w:pPr>
      <w:r>
        <w:t xml:space="preserve">                        (Ф.И.О. или название организации)</w:t>
      </w:r>
    </w:p>
    <w:p w:rsidR="00DB6F84" w:rsidRDefault="00DB6F84" w:rsidP="00DB6F84">
      <w:pPr>
        <w:pStyle w:val="ConsPlusNonformat"/>
        <w:jc w:val="both"/>
      </w:pPr>
    </w:p>
    <w:p w:rsidR="00DB6F84" w:rsidRDefault="00DB6F84" w:rsidP="00DB6F84">
      <w:pPr>
        <w:pStyle w:val="ConsPlusNonformat"/>
        <w:jc w:val="both"/>
      </w:pPr>
      <w:r>
        <w:t xml:space="preserve">    в том, что вывозимый(-ые) __________ (им, ею)  предмет(-ты) не является</w:t>
      </w:r>
    </w:p>
    <w:p w:rsidR="00DB6F84" w:rsidRDefault="00DB6F84" w:rsidP="00DB6F84">
      <w:pPr>
        <w:pStyle w:val="ConsPlusNonformat"/>
        <w:jc w:val="both"/>
      </w:pPr>
      <w:r>
        <w:t>(-ются_  культурной(-ыми)  ценностью(-ями)  и  в  соответствии  с  Решением</w:t>
      </w:r>
    </w:p>
    <w:p w:rsidR="00DB6F84" w:rsidRDefault="00DB6F84" w:rsidP="00DB6F84">
      <w:pPr>
        <w:pStyle w:val="ConsPlusNonformat"/>
        <w:jc w:val="both"/>
      </w:pPr>
      <w:r>
        <w:t>Коллегии  Евразийской  экономической  комиссии  от 21.04.2015 N 30 "О мерах</w:t>
      </w:r>
    </w:p>
    <w:p w:rsidR="00DB6F84" w:rsidRDefault="00DB6F84" w:rsidP="00DB6F84">
      <w:pPr>
        <w:pStyle w:val="ConsPlusNonformat"/>
        <w:jc w:val="both"/>
      </w:pPr>
      <w:r>
        <w:t>нетарифного  регулирования"  (раздел  2.20  Приложения N 2) на его (них) не</w:t>
      </w:r>
    </w:p>
    <w:p w:rsidR="00DB6F84" w:rsidRDefault="00DB6F84" w:rsidP="00DB6F84">
      <w:pPr>
        <w:pStyle w:val="ConsPlusNonformat"/>
        <w:jc w:val="both"/>
      </w:pPr>
      <w:r>
        <w:t>распространяется разрешительный порядок вывоза.</w:t>
      </w:r>
    </w:p>
    <w:p w:rsidR="00DB6F84" w:rsidRDefault="00DB6F84" w:rsidP="00DB6F84">
      <w:pPr>
        <w:pStyle w:val="ConsPlusNonformat"/>
        <w:jc w:val="both"/>
      </w:pPr>
    </w:p>
    <w:p w:rsidR="00DB6F84" w:rsidRDefault="00DB6F84" w:rsidP="00DB6F84">
      <w:pPr>
        <w:pStyle w:val="ConsPlusNonformat"/>
        <w:jc w:val="both"/>
      </w:pPr>
      <w:r>
        <w:t xml:space="preserve">    Основание: заключение экспертизы от _____ (дата подписания экспертизы).</w:t>
      </w:r>
    </w:p>
    <w:p w:rsidR="00DB6F84" w:rsidRDefault="00DB6F84" w:rsidP="00DB6F84">
      <w:pPr>
        <w:pStyle w:val="ConsPlusNonformat"/>
        <w:jc w:val="both"/>
      </w:pPr>
    </w:p>
    <w:p w:rsidR="00DB6F84" w:rsidRDefault="00DB6F84" w:rsidP="00DB6F84">
      <w:pPr>
        <w:pStyle w:val="ConsPlusNonformat"/>
        <w:jc w:val="both"/>
      </w:pPr>
      <w:r>
        <w:t xml:space="preserve">    Приложение: список на ____ л. и изображения на ____ л.</w:t>
      </w:r>
    </w:p>
    <w:p w:rsidR="00DB6F84" w:rsidRDefault="00DB6F84" w:rsidP="00DB6F84">
      <w:pPr>
        <w:pStyle w:val="ConsPlusNonformat"/>
        <w:jc w:val="both"/>
      </w:pPr>
    </w:p>
    <w:p w:rsidR="00DB6F84" w:rsidRDefault="00DB6F84" w:rsidP="00DB6F84">
      <w:pPr>
        <w:pStyle w:val="ConsPlusNonformat"/>
        <w:jc w:val="both"/>
      </w:pPr>
      <w:r>
        <w:t>Наименование должности                Подпись                        Ф.И.О.</w:t>
      </w:r>
    </w:p>
    <w:p w:rsidR="00DB6F84" w:rsidRDefault="00DB6F84" w:rsidP="00DB6F84">
      <w:pPr>
        <w:pStyle w:val="ConsPlusNonformat"/>
        <w:jc w:val="both"/>
      </w:pPr>
    </w:p>
    <w:p w:rsidR="00DB6F84" w:rsidRDefault="00DB6F84" w:rsidP="00DB6F84">
      <w:pPr>
        <w:pStyle w:val="ConsPlusNonformat"/>
        <w:jc w:val="both"/>
      </w:pPr>
      <w:r>
        <w:lastRenderedPageBreak/>
        <w:t xml:space="preserve">                               Место печати</w:t>
      </w:r>
    </w:p>
    <w:p w:rsidR="00DB6F84" w:rsidRDefault="00DB6F84" w:rsidP="00DB6F84">
      <w:pPr>
        <w:pStyle w:val="ConsPlusNormal"/>
        <w:jc w:val="both"/>
      </w:pPr>
    </w:p>
    <w:p w:rsidR="00DB6F84" w:rsidRDefault="00DB6F84" w:rsidP="00DB6F84"/>
    <w:p w:rsidR="00DB6F84" w:rsidRPr="00F66C54" w:rsidRDefault="00DB6F84" w:rsidP="00DB6F84">
      <w:pPr>
        <w:pStyle w:val="ConsPlusNormal"/>
        <w:jc w:val="right"/>
        <w:outlineLvl w:val="0"/>
        <w:rPr>
          <w:b/>
        </w:rPr>
      </w:pPr>
      <w:r w:rsidRPr="00F66C54">
        <w:rPr>
          <w:b/>
        </w:rPr>
        <w:t>Приложение N 4</w:t>
      </w:r>
    </w:p>
    <w:p w:rsidR="00DB6F84" w:rsidRDefault="00DB6F84" w:rsidP="00DB6F84">
      <w:pPr>
        <w:pStyle w:val="ConsPlusNormal"/>
        <w:jc w:val="both"/>
      </w:pPr>
    </w:p>
    <w:p w:rsidR="00DB6F84" w:rsidRDefault="00DB6F84" w:rsidP="00DB6F84">
      <w:pPr>
        <w:pStyle w:val="ConsPlusNormal"/>
        <w:jc w:val="center"/>
      </w:pPr>
      <w:bookmarkStart w:id="18" w:name="Par270"/>
      <w:bookmarkEnd w:id="18"/>
      <w:r>
        <w:t>ФОРМА СПРАВКИ</w:t>
      </w:r>
    </w:p>
    <w:p w:rsidR="00DB6F84" w:rsidRDefault="00DB6F84" w:rsidP="00DB6F84">
      <w:pPr>
        <w:pStyle w:val="ConsPlusNormal"/>
        <w:jc w:val="center"/>
      </w:pPr>
      <w:r w:rsidRPr="00F66C54">
        <w:rPr>
          <w:u w:val="single"/>
        </w:rPr>
        <w:t>СПЕЦИАЛЬНО УПОЛНОМОЧЕННОГО ЭКСПЕРТА</w:t>
      </w:r>
      <w:r>
        <w:t>, ПОДТВЕРЖДАЮЩЕЙ,</w:t>
      </w:r>
    </w:p>
    <w:p w:rsidR="00DB6F84" w:rsidRDefault="00DB6F84" w:rsidP="00DB6F84">
      <w:pPr>
        <w:pStyle w:val="ConsPlusNormal"/>
        <w:jc w:val="center"/>
      </w:pPr>
      <w:r>
        <w:t>ЧТО В ОТНОШЕНИИ ЗАЯВЛЕННЫХ К ВЫВОЗУ ПРЕДМЕТОВ НЕ УСТАНОВЛЕН</w:t>
      </w:r>
    </w:p>
    <w:p w:rsidR="00DB6F84" w:rsidRDefault="00DB6F84" w:rsidP="00DB6F84">
      <w:pPr>
        <w:pStyle w:val="ConsPlusNormal"/>
        <w:jc w:val="center"/>
      </w:pPr>
      <w:r>
        <w:t>РАЗРЕШИТЕЛЬНЫЙ ПОРЯДОК ВЫВОЗА С ТАМОЖЕННОЙ ТЕРРИТОРИИ</w:t>
      </w:r>
    </w:p>
    <w:p w:rsidR="00DB6F84" w:rsidRDefault="00DB6F84" w:rsidP="00DB6F84">
      <w:pPr>
        <w:pStyle w:val="ConsPlusNormal"/>
        <w:jc w:val="center"/>
      </w:pPr>
      <w:r>
        <w:t>ЕВРАЗИЙСКОГО ЭКОНОМИЧЕСКОГО СОЮЗА</w:t>
      </w:r>
    </w:p>
    <w:p w:rsidR="00DB6F84" w:rsidRDefault="00DB6F84" w:rsidP="00DB6F84">
      <w:pPr>
        <w:pStyle w:val="ConsPlusNormal"/>
        <w:jc w:val="both"/>
      </w:pPr>
    </w:p>
    <w:p w:rsidR="00DB6F84" w:rsidRDefault="00DB6F84" w:rsidP="00DB6F84">
      <w:pPr>
        <w:pStyle w:val="ConsPlusNonformat"/>
        <w:jc w:val="both"/>
      </w:pPr>
      <w:r>
        <w:t xml:space="preserve">                                  СПРАВКА</w:t>
      </w:r>
    </w:p>
    <w:p w:rsidR="00DB6F84" w:rsidRDefault="00DB6F84" w:rsidP="00DB6F84">
      <w:pPr>
        <w:pStyle w:val="ConsPlusNonformat"/>
        <w:jc w:val="both"/>
      </w:pPr>
    </w:p>
    <w:p w:rsidR="00DB6F84" w:rsidRDefault="00DB6F84" w:rsidP="00DB6F84">
      <w:pPr>
        <w:pStyle w:val="ConsPlusNonformat"/>
        <w:jc w:val="both"/>
      </w:pPr>
      <w:r>
        <w:t>N _____________________________                       "__" ________________</w:t>
      </w:r>
    </w:p>
    <w:p w:rsidR="00DB6F84" w:rsidRDefault="00DB6F84" w:rsidP="00DB6F84">
      <w:pPr>
        <w:pStyle w:val="ConsPlusNonformat"/>
        <w:jc w:val="both"/>
      </w:pPr>
      <w:r>
        <w:t>(регистрационный номер справки)                       (дата выдачи справки)</w:t>
      </w:r>
    </w:p>
    <w:p w:rsidR="00DB6F84" w:rsidRDefault="00DB6F84" w:rsidP="00DB6F84">
      <w:pPr>
        <w:pStyle w:val="ConsPlusNonformat"/>
        <w:jc w:val="both"/>
      </w:pPr>
    </w:p>
    <w:p w:rsidR="00DB6F84" w:rsidRDefault="00DB6F84" w:rsidP="00DB6F84">
      <w:pPr>
        <w:pStyle w:val="ConsPlusNonformat"/>
        <w:jc w:val="both"/>
      </w:pPr>
      <w:r>
        <w:t xml:space="preserve">         Выдана: _________________________________________________</w:t>
      </w:r>
    </w:p>
    <w:p w:rsidR="00DB6F84" w:rsidRDefault="00DB6F84" w:rsidP="00DB6F84">
      <w:pPr>
        <w:pStyle w:val="ConsPlusNonformat"/>
        <w:jc w:val="both"/>
      </w:pPr>
      <w:r>
        <w:t xml:space="preserve">                        (Ф.И.О. или название организации)</w:t>
      </w:r>
    </w:p>
    <w:p w:rsidR="00DB6F84" w:rsidRDefault="00DB6F84" w:rsidP="00DB6F84">
      <w:pPr>
        <w:pStyle w:val="ConsPlusNonformat"/>
        <w:jc w:val="both"/>
      </w:pPr>
    </w:p>
    <w:p w:rsidR="00DB6F84" w:rsidRDefault="00DB6F84" w:rsidP="00DB6F84">
      <w:pPr>
        <w:pStyle w:val="ConsPlusNonformat"/>
        <w:jc w:val="both"/>
      </w:pPr>
      <w:r>
        <w:t xml:space="preserve">    в   том,    что     вывозимый(-ые)  _______  (им,  ею)     предмет(-ты)</w:t>
      </w:r>
    </w:p>
    <w:p w:rsidR="00DB6F84" w:rsidRDefault="00DB6F84" w:rsidP="00DB6F84">
      <w:pPr>
        <w:pStyle w:val="ConsPlusNonformat"/>
        <w:jc w:val="both"/>
      </w:pPr>
      <w:r>
        <w:t>не является(-ются)__ культурной(-ыми)   ценностью(-ями) и в  соответствии с</w:t>
      </w:r>
    </w:p>
    <w:p w:rsidR="00DB6F84" w:rsidRDefault="00DB6F84" w:rsidP="00DB6F84">
      <w:pPr>
        <w:pStyle w:val="ConsPlusNonformat"/>
        <w:jc w:val="both"/>
      </w:pPr>
      <w:r>
        <w:t>Решением  Коллегии  Евразийской  экономической  комиссии от 21.04.2015 N 30</w:t>
      </w:r>
    </w:p>
    <w:p w:rsidR="00DB6F84" w:rsidRDefault="00DB6F84" w:rsidP="00DB6F84">
      <w:pPr>
        <w:pStyle w:val="ConsPlusNonformat"/>
        <w:jc w:val="both"/>
      </w:pPr>
      <w:r>
        <w:t>"О мерах  нетарифного регулирования" (раздел 2.20 Приложения   N  2) на его</w:t>
      </w:r>
    </w:p>
    <w:p w:rsidR="00DB6F84" w:rsidRDefault="00DB6F84" w:rsidP="00DB6F84">
      <w:pPr>
        <w:pStyle w:val="ConsPlusNonformat"/>
        <w:jc w:val="both"/>
      </w:pPr>
      <w:r>
        <w:t>(них) не распространяется разрешительный порядок вывоза.</w:t>
      </w:r>
    </w:p>
    <w:p w:rsidR="00DB6F84" w:rsidRDefault="00DB6F84" w:rsidP="00DB6F84">
      <w:pPr>
        <w:pStyle w:val="ConsPlusNonformat"/>
        <w:jc w:val="both"/>
      </w:pPr>
    </w:p>
    <w:p w:rsidR="00DB6F84" w:rsidRDefault="00DB6F84" w:rsidP="00DB6F84">
      <w:pPr>
        <w:pStyle w:val="ConsPlusNonformat"/>
        <w:jc w:val="both"/>
      </w:pPr>
      <w:r>
        <w:t xml:space="preserve">    Основание: заключение экспертизы от _____ (дата подписания экспертизы).</w:t>
      </w:r>
    </w:p>
    <w:p w:rsidR="00DB6F84" w:rsidRDefault="00DB6F84" w:rsidP="00DB6F84">
      <w:pPr>
        <w:pStyle w:val="ConsPlusNonformat"/>
        <w:jc w:val="both"/>
      </w:pPr>
    </w:p>
    <w:p w:rsidR="00DB6F84" w:rsidRDefault="00DB6F84" w:rsidP="00DB6F84">
      <w:pPr>
        <w:pStyle w:val="ConsPlusNonformat"/>
        <w:jc w:val="both"/>
      </w:pPr>
      <w:r>
        <w:t xml:space="preserve">    Приложение: список на ____ л. и изображения на ____ л.</w:t>
      </w:r>
    </w:p>
    <w:p w:rsidR="00DB6F84" w:rsidRDefault="00DB6F84" w:rsidP="00DB6F84">
      <w:pPr>
        <w:pStyle w:val="ConsPlusNonformat"/>
        <w:jc w:val="both"/>
      </w:pPr>
    </w:p>
    <w:p w:rsidR="00DB6F84" w:rsidRDefault="00DB6F84" w:rsidP="00DB6F84">
      <w:pPr>
        <w:pStyle w:val="ConsPlusNonformat"/>
        <w:jc w:val="both"/>
      </w:pPr>
      <w:r>
        <w:t>Ф.И.О. специально уполномоченного</w:t>
      </w:r>
    </w:p>
    <w:p w:rsidR="00DB6F84" w:rsidRDefault="00DB6F84" w:rsidP="00DB6F84">
      <w:pPr>
        <w:pStyle w:val="ConsPlusNonformat"/>
        <w:jc w:val="both"/>
      </w:pPr>
      <w:r>
        <w:t>эксперта по культурным ценностям</w:t>
      </w:r>
    </w:p>
    <w:p w:rsidR="00DB6F84" w:rsidRDefault="00DB6F84" w:rsidP="00DB6F84">
      <w:pPr>
        <w:pStyle w:val="ConsPlusNonformat"/>
        <w:jc w:val="both"/>
      </w:pPr>
      <w:r>
        <w:t>с указанием специализации</w:t>
      </w:r>
    </w:p>
    <w:p w:rsidR="00DB6F84" w:rsidRDefault="00DB6F84" w:rsidP="00DB6F84">
      <w:pPr>
        <w:pStyle w:val="ConsPlusNonformat"/>
        <w:jc w:val="both"/>
      </w:pPr>
    </w:p>
    <w:p w:rsidR="00DB6F84" w:rsidRDefault="00DB6F84" w:rsidP="00DB6F84">
      <w:pPr>
        <w:pStyle w:val="ConsPlusNonformat"/>
        <w:jc w:val="both"/>
      </w:pPr>
      <w:r>
        <w:t xml:space="preserve">    Подпись</w:t>
      </w:r>
    </w:p>
    <w:p w:rsidR="00DB6F84" w:rsidRDefault="00DB6F84" w:rsidP="00DB6F84">
      <w:pPr>
        <w:pStyle w:val="ConsPlusNonformat"/>
        <w:jc w:val="both"/>
      </w:pPr>
    </w:p>
    <w:p w:rsidR="00DB6F84" w:rsidRDefault="00DB6F84" w:rsidP="00DB6F84">
      <w:pPr>
        <w:pStyle w:val="ConsPlusNonformat"/>
        <w:jc w:val="both"/>
      </w:pPr>
      <w:r>
        <w:t xml:space="preserve">                               Место штампа</w:t>
      </w:r>
    </w:p>
    <w:p w:rsidR="00DB6F84" w:rsidRDefault="00DB6F84" w:rsidP="00DB6F84"/>
    <w:p w:rsidR="00DB6F84" w:rsidRDefault="00DB6F84" w:rsidP="00DB6F84"/>
    <w:p w:rsidR="00DB6F84" w:rsidRDefault="00DB6F84" w:rsidP="00DB6F84"/>
    <w:p w:rsidR="00DB6F84" w:rsidRDefault="00DB6F84" w:rsidP="00DB6F84">
      <w:pPr>
        <w:pStyle w:val="2"/>
        <w:jc w:val="right"/>
      </w:pPr>
      <w:bookmarkStart w:id="19" w:name="_Приложение_N_5"/>
      <w:bookmarkEnd w:id="19"/>
      <w:r>
        <w:t>Приложение N 5</w:t>
      </w:r>
    </w:p>
    <w:p w:rsidR="00DB6F84" w:rsidRDefault="00DB6F84" w:rsidP="00DB6F84">
      <w:pPr>
        <w:pStyle w:val="ConsPlusNormal"/>
        <w:jc w:val="both"/>
      </w:pPr>
    </w:p>
    <w:p w:rsidR="00DB6F84" w:rsidRDefault="00DB6F84" w:rsidP="00DB6F84">
      <w:pPr>
        <w:pStyle w:val="ConsPlusNormal"/>
        <w:jc w:val="center"/>
      </w:pPr>
      <w:bookmarkStart w:id="20" w:name="Par308"/>
      <w:bookmarkEnd w:id="20"/>
      <w:r>
        <w:t>ФОРМА УВЕДОМЛЕНИЯ,</w:t>
      </w:r>
    </w:p>
    <w:p w:rsidR="00DB6F84" w:rsidRDefault="00DB6F84" w:rsidP="00DB6F84">
      <w:pPr>
        <w:pStyle w:val="ConsPlusNormal"/>
        <w:jc w:val="center"/>
      </w:pPr>
      <w:r>
        <w:t>ПОДТВЕРЖДАЮЩЕГО, ЧТО В ОТНОШЕНИИ ВЫВОЗИМЫХ КУЛЬТУРНЫХ</w:t>
      </w:r>
    </w:p>
    <w:p w:rsidR="00DB6F84" w:rsidRDefault="00DB6F84" w:rsidP="00DB6F84">
      <w:pPr>
        <w:pStyle w:val="ConsPlusNormal"/>
        <w:jc w:val="center"/>
      </w:pPr>
      <w:r>
        <w:t>ЦЕННОСТЕЙ ПРАВОМ ЕВРАЗИЙСКОГО ЭКОНОМИЧЕСКОГО СОЮЗА</w:t>
      </w:r>
    </w:p>
    <w:p w:rsidR="00DB6F84" w:rsidRDefault="00DB6F84" w:rsidP="00DB6F84">
      <w:pPr>
        <w:pStyle w:val="ConsPlusNormal"/>
        <w:jc w:val="center"/>
      </w:pPr>
      <w:r>
        <w:t>НЕ УСТАНОВЛЕН РАЗРЕШИТЕЛЬНЫЙ ПОРЯДОК ВЫВОЗА</w:t>
      </w:r>
    </w:p>
    <w:p w:rsidR="00DB6F84" w:rsidRDefault="00DB6F84" w:rsidP="00DB6F84">
      <w:pPr>
        <w:pStyle w:val="ConsPlusNormal"/>
        <w:jc w:val="both"/>
      </w:pPr>
    </w:p>
    <w:p w:rsidR="00DB6F84" w:rsidRDefault="00DB6F84" w:rsidP="00DB6F84">
      <w:pPr>
        <w:pStyle w:val="ConsPlusNonformat"/>
        <w:jc w:val="both"/>
      </w:pPr>
      <w:r>
        <w:t xml:space="preserve">     Оформляется на бланке территориального органа Минкультуры России</w:t>
      </w:r>
    </w:p>
    <w:p w:rsidR="00DB6F84" w:rsidRDefault="00DB6F84" w:rsidP="00DB6F84">
      <w:pPr>
        <w:pStyle w:val="ConsPlusNonformat"/>
        <w:jc w:val="both"/>
      </w:pPr>
    </w:p>
    <w:p w:rsidR="00DB6F84" w:rsidRDefault="00DB6F84" w:rsidP="00DB6F84">
      <w:pPr>
        <w:pStyle w:val="ConsPlusNonformat"/>
        <w:jc w:val="both"/>
      </w:pPr>
      <w:r>
        <w:t xml:space="preserve">         Регистрационный номер                               Дата</w:t>
      </w:r>
    </w:p>
    <w:p w:rsidR="00DB6F84" w:rsidRDefault="00DB6F84" w:rsidP="00DB6F84">
      <w:pPr>
        <w:pStyle w:val="ConsPlusNonformat"/>
        <w:jc w:val="both"/>
      </w:pPr>
    </w:p>
    <w:p w:rsidR="00DB6F84" w:rsidRDefault="00DB6F84" w:rsidP="00DB6F84">
      <w:pPr>
        <w:pStyle w:val="ConsPlusNonformat"/>
        <w:jc w:val="both"/>
      </w:pPr>
      <w:r>
        <w:t xml:space="preserve">                                УВЕДОМЛЕНИЕ</w:t>
      </w:r>
    </w:p>
    <w:p w:rsidR="00DB6F84" w:rsidRDefault="00DB6F84" w:rsidP="00DB6F84">
      <w:pPr>
        <w:pStyle w:val="ConsPlusNonformat"/>
        <w:jc w:val="both"/>
      </w:pPr>
    </w:p>
    <w:p w:rsidR="00DB6F84" w:rsidRDefault="00DB6F84" w:rsidP="00DB6F84">
      <w:pPr>
        <w:pStyle w:val="ConsPlusNonformat"/>
        <w:jc w:val="both"/>
      </w:pPr>
      <w:r>
        <w:t xml:space="preserve">    Управление   Минкультуры   России   по  _____________  уведомляет,  что</w:t>
      </w:r>
    </w:p>
    <w:p w:rsidR="00DB6F84" w:rsidRDefault="00DB6F84" w:rsidP="00DB6F84">
      <w:pPr>
        <w:pStyle w:val="ConsPlusNonformat"/>
        <w:jc w:val="both"/>
      </w:pPr>
      <w:r>
        <w:t>в отношении  вывозимой(-ых)  _________________   (Ф.И.О.   и  год  рождения</w:t>
      </w:r>
    </w:p>
    <w:p w:rsidR="00DB6F84" w:rsidRDefault="00DB6F84" w:rsidP="00DB6F84">
      <w:pPr>
        <w:pStyle w:val="ConsPlusNonformat"/>
        <w:jc w:val="both"/>
      </w:pPr>
      <w:r>
        <w:t>физического  лица или ИНН и наименование юридического лица) культурной(-ых)</w:t>
      </w:r>
    </w:p>
    <w:p w:rsidR="00DB6F84" w:rsidRDefault="00DB6F84" w:rsidP="00DB6F84">
      <w:pPr>
        <w:pStyle w:val="ConsPlusNonformat"/>
        <w:jc w:val="both"/>
      </w:pPr>
      <w:r>
        <w:t>ценности(-ей)   правом  Евразийского  экономического  союза  не  установлен</w:t>
      </w:r>
    </w:p>
    <w:p w:rsidR="00DB6F84" w:rsidRDefault="00DB6F84" w:rsidP="00DB6F84">
      <w:pPr>
        <w:pStyle w:val="ConsPlusNonformat"/>
        <w:jc w:val="both"/>
      </w:pPr>
      <w:r>
        <w:t>разрешительный порядок вывоза.</w:t>
      </w:r>
    </w:p>
    <w:p w:rsidR="00DB6F84" w:rsidRDefault="00DB6F84" w:rsidP="00DB6F84">
      <w:pPr>
        <w:pStyle w:val="ConsPlusNonformat"/>
        <w:jc w:val="both"/>
      </w:pPr>
    </w:p>
    <w:p w:rsidR="00DB6F84" w:rsidRDefault="00DB6F84" w:rsidP="00DB6F84">
      <w:pPr>
        <w:pStyle w:val="ConsPlusNonformat"/>
        <w:jc w:val="both"/>
      </w:pPr>
      <w:r>
        <w:lastRenderedPageBreak/>
        <w:t xml:space="preserve">    Основание:  заключение  экспертизы от ________ (номер и дата подписания</w:t>
      </w:r>
    </w:p>
    <w:p w:rsidR="00DB6F84" w:rsidRDefault="00DB6F84" w:rsidP="00DB6F84">
      <w:pPr>
        <w:pStyle w:val="ConsPlusNonformat"/>
        <w:jc w:val="both"/>
      </w:pPr>
      <w:r>
        <w:t>экспертизы).</w:t>
      </w:r>
    </w:p>
    <w:p w:rsidR="00DB6F84" w:rsidRDefault="00DB6F84" w:rsidP="00DB6F84">
      <w:pPr>
        <w:pStyle w:val="ConsPlusNonformat"/>
        <w:jc w:val="both"/>
      </w:pPr>
    </w:p>
    <w:p w:rsidR="00DB6F84" w:rsidRDefault="00DB6F84" w:rsidP="00DB6F84">
      <w:pPr>
        <w:pStyle w:val="ConsPlusNonformat"/>
        <w:jc w:val="both"/>
      </w:pPr>
      <w:r>
        <w:t xml:space="preserve">    Приложение: список на ____ л. и изображения на ____ л.</w:t>
      </w:r>
    </w:p>
    <w:p w:rsidR="00DB6F84" w:rsidRDefault="00DB6F84" w:rsidP="00DB6F84">
      <w:pPr>
        <w:pStyle w:val="ConsPlusNonformat"/>
        <w:jc w:val="both"/>
      </w:pPr>
    </w:p>
    <w:p w:rsidR="00DB6F84" w:rsidRDefault="00DB6F84" w:rsidP="00DB6F84">
      <w:pPr>
        <w:pStyle w:val="ConsPlusNonformat"/>
        <w:jc w:val="both"/>
      </w:pPr>
      <w:r>
        <w:t>Наименование должности                Подпись                        Ф.И.О.</w:t>
      </w:r>
    </w:p>
    <w:p w:rsidR="00DB6F84" w:rsidRDefault="00DB6F84" w:rsidP="00DB6F84">
      <w:pPr>
        <w:pStyle w:val="ConsPlusNonformat"/>
        <w:jc w:val="both"/>
      </w:pPr>
    </w:p>
    <w:p w:rsidR="00DB6F84" w:rsidRDefault="00DB6F84" w:rsidP="00DB6F84">
      <w:pPr>
        <w:pStyle w:val="ConsPlusNonformat"/>
        <w:jc w:val="both"/>
      </w:pPr>
      <w:r>
        <w:t xml:space="preserve">                               Место печати</w:t>
      </w:r>
    </w:p>
    <w:p w:rsidR="00DB6F84" w:rsidRDefault="00DB6F84" w:rsidP="00DB6F84"/>
    <w:p w:rsidR="00DB6F84" w:rsidRPr="00DB6F84" w:rsidRDefault="00DB6F84" w:rsidP="00DB6F84">
      <w:pPr>
        <w:pStyle w:val="ConsPlusNormal"/>
        <w:spacing w:before="200"/>
        <w:ind w:firstLine="540"/>
        <w:jc w:val="both"/>
        <w:rPr>
          <w:sz w:val="16"/>
          <w:szCs w:val="16"/>
        </w:rPr>
      </w:pPr>
    </w:p>
    <w:p w:rsidR="00DB6F84" w:rsidRPr="00DB6F84" w:rsidRDefault="00DB6F84" w:rsidP="00DB6F84">
      <w:pPr>
        <w:pStyle w:val="ConsPlusNormal"/>
        <w:jc w:val="both"/>
        <w:rPr>
          <w:sz w:val="16"/>
          <w:szCs w:val="16"/>
        </w:rPr>
      </w:pPr>
    </w:p>
    <w:p w:rsidR="00DB6F84" w:rsidRPr="00DB6F84" w:rsidRDefault="00DB6F84" w:rsidP="00DB6F84">
      <w:pPr>
        <w:pStyle w:val="ConsPlusNormal"/>
        <w:jc w:val="both"/>
        <w:rPr>
          <w:sz w:val="16"/>
          <w:szCs w:val="16"/>
        </w:rPr>
      </w:pPr>
    </w:p>
    <w:p w:rsidR="00DB6F84" w:rsidRDefault="00DB6F84" w:rsidP="00DB6F84">
      <w:pPr>
        <w:pStyle w:val="ConsPlusNormal"/>
        <w:jc w:val="both"/>
      </w:pPr>
    </w:p>
    <w:p w:rsidR="00DB6F84" w:rsidRDefault="00DB6F84" w:rsidP="00DB6F84"/>
    <w:p w:rsidR="00DF03F5" w:rsidRDefault="00DF03F5">
      <w:pPr>
        <w:rPr>
          <w:sz w:val="16"/>
          <w:szCs w:val="16"/>
        </w:rPr>
      </w:pPr>
    </w:p>
    <w:sectPr w:rsidR="00DF03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panose1 w:val="00000000000000000000"/>
    <w:charset w:val="CC"/>
    <w:family w:val="swiss"/>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C5221"/>
    <w:multiLevelType w:val="hybridMultilevel"/>
    <w:tmpl w:val="279E36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CDA"/>
    <w:rsid w:val="00007F52"/>
    <w:rsid w:val="00031B0F"/>
    <w:rsid w:val="001D7C94"/>
    <w:rsid w:val="00322FF4"/>
    <w:rsid w:val="0035536D"/>
    <w:rsid w:val="004C1150"/>
    <w:rsid w:val="006309B3"/>
    <w:rsid w:val="00715160"/>
    <w:rsid w:val="00863CDA"/>
    <w:rsid w:val="008C4055"/>
    <w:rsid w:val="00A2253C"/>
    <w:rsid w:val="00A8586F"/>
    <w:rsid w:val="00AD7475"/>
    <w:rsid w:val="00BF3F2A"/>
    <w:rsid w:val="00D21432"/>
    <w:rsid w:val="00DB2336"/>
    <w:rsid w:val="00DB6F84"/>
    <w:rsid w:val="00DF0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B6F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B6F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253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A2253C"/>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3">
    <w:name w:val="List Paragraph"/>
    <w:basedOn w:val="a"/>
    <w:uiPriority w:val="34"/>
    <w:qFormat/>
    <w:rsid w:val="00A8586F"/>
    <w:pPr>
      <w:ind w:left="720"/>
      <w:contextualSpacing/>
    </w:pPr>
  </w:style>
  <w:style w:type="character" w:styleId="a4">
    <w:name w:val="Hyperlink"/>
    <w:basedOn w:val="a0"/>
    <w:uiPriority w:val="99"/>
    <w:unhideWhenUsed/>
    <w:rsid w:val="00715160"/>
    <w:rPr>
      <w:color w:val="0000FF" w:themeColor="hyperlink"/>
      <w:u w:val="single"/>
    </w:rPr>
  </w:style>
  <w:style w:type="character" w:styleId="a5">
    <w:name w:val="annotation reference"/>
    <w:basedOn w:val="a0"/>
    <w:uiPriority w:val="99"/>
    <w:semiHidden/>
    <w:unhideWhenUsed/>
    <w:rsid w:val="00715160"/>
    <w:rPr>
      <w:sz w:val="16"/>
      <w:szCs w:val="16"/>
    </w:rPr>
  </w:style>
  <w:style w:type="paragraph" w:styleId="a6">
    <w:name w:val="annotation text"/>
    <w:basedOn w:val="a"/>
    <w:link w:val="a7"/>
    <w:uiPriority w:val="99"/>
    <w:semiHidden/>
    <w:unhideWhenUsed/>
    <w:rsid w:val="00715160"/>
    <w:pPr>
      <w:spacing w:line="240" w:lineRule="auto"/>
    </w:pPr>
    <w:rPr>
      <w:sz w:val="20"/>
      <w:szCs w:val="20"/>
    </w:rPr>
  </w:style>
  <w:style w:type="character" w:customStyle="1" w:styleId="a7">
    <w:name w:val="Текст примечания Знак"/>
    <w:basedOn w:val="a0"/>
    <w:link w:val="a6"/>
    <w:uiPriority w:val="99"/>
    <w:semiHidden/>
    <w:rsid w:val="00715160"/>
    <w:rPr>
      <w:sz w:val="20"/>
      <w:szCs w:val="20"/>
    </w:rPr>
  </w:style>
  <w:style w:type="paragraph" w:styleId="a8">
    <w:name w:val="annotation subject"/>
    <w:basedOn w:val="a6"/>
    <w:next w:val="a6"/>
    <w:link w:val="a9"/>
    <w:uiPriority w:val="99"/>
    <w:semiHidden/>
    <w:unhideWhenUsed/>
    <w:rsid w:val="00715160"/>
    <w:rPr>
      <w:b/>
      <w:bCs/>
    </w:rPr>
  </w:style>
  <w:style w:type="character" w:customStyle="1" w:styleId="a9">
    <w:name w:val="Тема примечания Знак"/>
    <w:basedOn w:val="a7"/>
    <w:link w:val="a8"/>
    <w:uiPriority w:val="99"/>
    <w:semiHidden/>
    <w:rsid w:val="00715160"/>
    <w:rPr>
      <w:b/>
      <w:bCs/>
      <w:sz w:val="20"/>
      <w:szCs w:val="20"/>
    </w:rPr>
  </w:style>
  <w:style w:type="paragraph" w:styleId="aa">
    <w:name w:val="Balloon Text"/>
    <w:basedOn w:val="a"/>
    <w:link w:val="ab"/>
    <w:uiPriority w:val="99"/>
    <w:semiHidden/>
    <w:unhideWhenUsed/>
    <w:rsid w:val="0071516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15160"/>
    <w:rPr>
      <w:rFonts w:ascii="Tahoma" w:hAnsi="Tahoma" w:cs="Tahoma"/>
      <w:sz w:val="16"/>
      <w:szCs w:val="16"/>
    </w:rPr>
  </w:style>
  <w:style w:type="paragraph" w:customStyle="1" w:styleId="ConsPlusNonformat">
    <w:name w:val="ConsPlusNonformat"/>
    <w:uiPriority w:val="99"/>
    <w:rsid w:val="00DB6F8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basedOn w:val="a0"/>
    <w:link w:val="1"/>
    <w:uiPriority w:val="9"/>
    <w:rsid w:val="00DB6F8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B6F84"/>
    <w:rPr>
      <w:rFonts w:asciiTheme="majorHAnsi" w:eastAsiaTheme="majorEastAsia" w:hAnsiTheme="majorHAnsi" w:cstheme="majorBidi"/>
      <w:b/>
      <w:bCs/>
      <w:color w:val="4F81BD" w:themeColor="accent1"/>
      <w:sz w:val="26"/>
      <w:szCs w:val="26"/>
    </w:rPr>
  </w:style>
  <w:style w:type="character" w:styleId="ac">
    <w:name w:val="FollowedHyperlink"/>
    <w:basedOn w:val="a0"/>
    <w:uiPriority w:val="99"/>
    <w:semiHidden/>
    <w:unhideWhenUsed/>
    <w:rsid w:val="00DB6F8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B6F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B6F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253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A2253C"/>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3">
    <w:name w:val="List Paragraph"/>
    <w:basedOn w:val="a"/>
    <w:uiPriority w:val="34"/>
    <w:qFormat/>
    <w:rsid w:val="00A8586F"/>
    <w:pPr>
      <w:ind w:left="720"/>
      <w:contextualSpacing/>
    </w:pPr>
  </w:style>
  <w:style w:type="character" w:styleId="a4">
    <w:name w:val="Hyperlink"/>
    <w:basedOn w:val="a0"/>
    <w:uiPriority w:val="99"/>
    <w:unhideWhenUsed/>
    <w:rsid w:val="00715160"/>
    <w:rPr>
      <w:color w:val="0000FF" w:themeColor="hyperlink"/>
      <w:u w:val="single"/>
    </w:rPr>
  </w:style>
  <w:style w:type="character" w:styleId="a5">
    <w:name w:val="annotation reference"/>
    <w:basedOn w:val="a0"/>
    <w:uiPriority w:val="99"/>
    <w:semiHidden/>
    <w:unhideWhenUsed/>
    <w:rsid w:val="00715160"/>
    <w:rPr>
      <w:sz w:val="16"/>
      <w:szCs w:val="16"/>
    </w:rPr>
  </w:style>
  <w:style w:type="paragraph" w:styleId="a6">
    <w:name w:val="annotation text"/>
    <w:basedOn w:val="a"/>
    <w:link w:val="a7"/>
    <w:uiPriority w:val="99"/>
    <w:semiHidden/>
    <w:unhideWhenUsed/>
    <w:rsid w:val="00715160"/>
    <w:pPr>
      <w:spacing w:line="240" w:lineRule="auto"/>
    </w:pPr>
    <w:rPr>
      <w:sz w:val="20"/>
      <w:szCs w:val="20"/>
    </w:rPr>
  </w:style>
  <w:style w:type="character" w:customStyle="1" w:styleId="a7">
    <w:name w:val="Текст примечания Знак"/>
    <w:basedOn w:val="a0"/>
    <w:link w:val="a6"/>
    <w:uiPriority w:val="99"/>
    <w:semiHidden/>
    <w:rsid w:val="00715160"/>
    <w:rPr>
      <w:sz w:val="20"/>
      <w:szCs w:val="20"/>
    </w:rPr>
  </w:style>
  <w:style w:type="paragraph" w:styleId="a8">
    <w:name w:val="annotation subject"/>
    <w:basedOn w:val="a6"/>
    <w:next w:val="a6"/>
    <w:link w:val="a9"/>
    <w:uiPriority w:val="99"/>
    <w:semiHidden/>
    <w:unhideWhenUsed/>
    <w:rsid w:val="00715160"/>
    <w:rPr>
      <w:b/>
      <w:bCs/>
    </w:rPr>
  </w:style>
  <w:style w:type="character" w:customStyle="1" w:styleId="a9">
    <w:name w:val="Тема примечания Знак"/>
    <w:basedOn w:val="a7"/>
    <w:link w:val="a8"/>
    <w:uiPriority w:val="99"/>
    <w:semiHidden/>
    <w:rsid w:val="00715160"/>
    <w:rPr>
      <w:b/>
      <w:bCs/>
      <w:sz w:val="20"/>
      <w:szCs w:val="20"/>
    </w:rPr>
  </w:style>
  <w:style w:type="paragraph" w:styleId="aa">
    <w:name w:val="Balloon Text"/>
    <w:basedOn w:val="a"/>
    <w:link w:val="ab"/>
    <w:uiPriority w:val="99"/>
    <w:semiHidden/>
    <w:unhideWhenUsed/>
    <w:rsid w:val="0071516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15160"/>
    <w:rPr>
      <w:rFonts w:ascii="Tahoma" w:hAnsi="Tahoma" w:cs="Tahoma"/>
      <w:sz w:val="16"/>
      <w:szCs w:val="16"/>
    </w:rPr>
  </w:style>
  <w:style w:type="paragraph" w:customStyle="1" w:styleId="ConsPlusNonformat">
    <w:name w:val="ConsPlusNonformat"/>
    <w:uiPriority w:val="99"/>
    <w:rsid w:val="00DB6F8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basedOn w:val="a0"/>
    <w:link w:val="1"/>
    <w:uiPriority w:val="9"/>
    <w:rsid w:val="00DB6F8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B6F84"/>
    <w:rPr>
      <w:rFonts w:asciiTheme="majorHAnsi" w:eastAsiaTheme="majorEastAsia" w:hAnsiTheme="majorHAnsi" w:cstheme="majorBidi"/>
      <w:b/>
      <w:bCs/>
      <w:color w:val="4F81BD" w:themeColor="accent1"/>
      <w:sz w:val="26"/>
      <w:szCs w:val="26"/>
    </w:rPr>
  </w:style>
  <w:style w:type="character" w:styleId="ac">
    <w:name w:val="FollowedHyperlink"/>
    <w:basedOn w:val="a0"/>
    <w:uiPriority w:val="99"/>
    <w:semiHidden/>
    <w:unhideWhenUsed/>
    <w:rsid w:val="00DB6F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krf.ru/documents/eksperty-po-kulturnym-tsennostyam-upolnomochennye-minkultury-rossii-na-provedenie-ekspertizy-3/" TargetMode="External"/><Relationship Id="rId3" Type="http://schemas.openxmlformats.org/officeDocument/2006/relationships/styles" Target="styles.xml"/><Relationship Id="rId7" Type="http://schemas.openxmlformats.org/officeDocument/2006/relationships/hyperlink" Target="https://www.mkrf.ru/documents/vremennyy-poryadok-oformleniya-dokumentatsii-pri-vyvoze-i-vvoze-kulturnykh-tsennoste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D5A04-4434-43A1-AC08-312BFF952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4205</Words>
  <Characters>23972</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dc:creator>
  <cp:lastModifiedBy>SB</cp:lastModifiedBy>
  <cp:revision>2</cp:revision>
  <dcterms:created xsi:type="dcterms:W3CDTF">2018-04-28T08:55:00Z</dcterms:created>
  <dcterms:modified xsi:type="dcterms:W3CDTF">2018-04-28T08:55:00Z</dcterms:modified>
</cp:coreProperties>
</file>